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60" w:rsidRDefault="00783360" w:rsidP="00B43ABE">
      <w:pPr>
        <w:pStyle w:val="Overskrift1"/>
        <w:spacing w:line="276" w:lineRule="auto"/>
      </w:pPr>
      <w:r>
        <w:t>Fraværsruti</w:t>
      </w:r>
      <w:r>
        <w:rPr>
          <w:rFonts w:eastAsia="Calibri"/>
        </w:rPr>
        <w:t>ne for grunnskolen i Gjøvik kommune</w:t>
      </w:r>
    </w:p>
    <w:p w:rsidR="00783360" w:rsidRDefault="00783360" w:rsidP="00B43ABE">
      <w:pPr>
        <w:tabs>
          <w:tab w:val="center" w:pos="3309"/>
        </w:tabs>
        <w:spacing w:line="276" w:lineRule="auto"/>
        <w:ind w:left="-15" w:firstLine="0"/>
      </w:pPr>
      <w:r>
        <w:t>Formål: Sikre barns rettighet og plikt til opplæring.</w:t>
      </w:r>
    </w:p>
    <w:p w:rsidR="00783360" w:rsidRDefault="00783360" w:rsidP="00B43ABE">
      <w:pPr>
        <w:spacing w:after="0" w:line="276" w:lineRule="auto"/>
        <w:ind w:left="0" w:firstLine="0"/>
      </w:pPr>
      <w:r>
        <w:rPr>
          <w:b/>
        </w:rPr>
        <w:t xml:space="preserve"> </w:t>
      </w:r>
    </w:p>
    <w:p w:rsidR="00783360" w:rsidRDefault="00783360" w:rsidP="00B43ABE">
      <w:pPr>
        <w:spacing w:line="276" w:lineRule="auto"/>
        <w:ind w:left="-5" w:right="4"/>
      </w:pPr>
      <w:r>
        <w:rPr>
          <w:i/>
        </w:rPr>
        <w:t xml:space="preserve">FNs Barnekonvensjon </w:t>
      </w:r>
    </w:p>
    <w:p w:rsidR="00783360" w:rsidRDefault="00783360" w:rsidP="00B43ABE">
      <w:pPr>
        <w:pStyle w:val="Listeavsnitt"/>
        <w:numPr>
          <w:ilvl w:val="0"/>
          <w:numId w:val="13"/>
        </w:numPr>
        <w:spacing w:line="276" w:lineRule="auto"/>
        <w:ind w:right="4"/>
      </w:pPr>
      <w:r>
        <w:t>Artikkel 28; Alle barn har rett til utdanning.</w:t>
      </w:r>
    </w:p>
    <w:p w:rsidR="00783360" w:rsidRDefault="00783360" w:rsidP="00B43ABE">
      <w:pPr>
        <w:pStyle w:val="Listeavsnitt"/>
        <w:numPr>
          <w:ilvl w:val="0"/>
          <w:numId w:val="13"/>
        </w:numPr>
        <w:spacing w:line="276" w:lineRule="auto"/>
        <w:ind w:right="4"/>
      </w:pPr>
      <w:r>
        <w:t>Artikkel 12; Alle barn har rett til å si sin mening, og deres mening skal bli tatt på alvor.</w:t>
      </w:r>
    </w:p>
    <w:p w:rsidR="00783360" w:rsidRDefault="00783360" w:rsidP="00B43ABE">
      <w:pPr>
        <w:spacing w:line="276" w:lineRule="auto"/>
        <w:ind w:left="-5" w:right="4"/>
      </w:pPr>
      <w:r>
        <w:rPr>
          <w:i/>
        </w:rPr>
        <w:t xml:space="preserve">Opplæringsloven </w:t>
      </w:r>
      <w:r>
        <w:t>§ 2- 1: Barn og unge har rett og plikt til grunnskoleopplæring.</w:t>
      </w:r>
    </w:p>
    <w:p w:rsidR="00783360" w:rsidRDefault="00783360" w:rsidP="00B43ABE">
      <w:pPr>
        <w:spacing w:line="276" w:lineRule="auto"/>
        <w:ind w:left="-5" w:right="4"/>
      </w:pPr>
      <w:r w:rsidRPr="00783360">
        <w:rPr>
          <w:i/>
        </w:rPr>
        <w:t>Opplæringsloven</w:t>
      </w:r>
      <w:r>
        <w:t xml:space="preserve"> § 13-10: Skoleeiers plikt til et forsvarlig system for oppfølging.</w:t>
      </w:r>
    </w:p>
    <w:p w:rsidR="00783360" w:rsidRDefault="00783360" w:rsidP="00B43ABE">
      <w:pPr>
        <w:spacing w:after="0" w:line="276" w:lineRule="auto"/>
        <w:ind w:left="0" w:firstLine="0"/>
      </w:pPr>
      <w:r>
        <w:t xml:space="preserve"> </w:t>
      </w:r>
    </w:p>
    <w:p w:rsidR="00783360" w:rsidRDefault="00783360" w:rsidP="00B43ABE">
      <w:pPr>
        <w:spacing w:line="276" w:lineRule="auto"/>
        <w:ind w:left="-5" w:right="109"/>
      </w:pPr>
      <w:r>
        <w:t>Det er viktig at barn får den opplæring de har krav på og at de får utvikle seg på en arena hvor alle barn og unge skal være. Det gode nærværet og tilhørighet fremmer god helse, god faglig og personlig utvikling. Målet med rutine om fravær er å øke det gode nærværet og gjennomføring av grunnskolen og videregående skole. De fleste barn har lite fravær.</w:t>
      </w:r>
    </w:p>
    <w:p w:rsidR="00783360" w:rsidRDefault="00783360" w:rsidP="00B43ABE">
      <w:pPr>
        <w:spacing w:after="288" w:line="276" w:lineRule="auto"/>
        <w:ind w:left="-5" w:right="4"/>
      </w:pPr>
      <w:r>
        <w:t>Alle elever - alles ansvar.</w:t>
      </w:r>
      <w:r>
        <w:rPr>
          <w:b/>
        </w:rPr>
        <w:t xml:space="preserve">             </w:t>
      </w:r>
    </w:p>
    <w:p w:rsidR="00783360" w:rsidRDefault="00783360" w:rsidP="00B43ABE">
      <w:pPr>
        <w:pStyle w:val="Overskrift1"/>
        <w:spacing w:line="276" w:lineRule="auto"/>
      </w:pPr>
      <w:r>
        <w:rPr>
          <w:rFonts w:eastAsia="Calibri"/>
        </w:rPr>
        <w:t>Definisjoner</w:t>
      </w:r>
    </w:p>
    <w:p w:rsidR="00783360" w:rsidRDefault="00783360" w:rsidP="00B43ABE">
      <w:pPr>
        <w:spacing w:line="276" w:lineRule="auto"/>
        <w:ind w:left="-5" w:right="4"/>
      </w:pPr>
      <w:r>
        <w:t xml:space="preserve">Utdanningsdirektoratet: «Elevene har møteplikt til alle timer på alle </w:t>
      </w:r>
      <w:proofErr w:type="spellStart"/>
      <w:r>
        <w:t>årstrinn</w:t>
      </w:r>
      <w:proofErr w:type="spellEnd"/>
      <w:r>
        <w:t>».</w:t>
      </w:r>
    </w:p>
    <w:p w:rsidR="00783360" w:rsidRDefault="00783360" w:rsidP="00B43ABE">
      <w:pPr>
        <w:spacing w:line="276" w:lineRule="auto"/>
        <w:ind w:left="-5" w:right="4"/>
      </w:pPr>
      <w:r>
        <w:t>Utdanningsdirektoratet (2016) definerer fravær i grunnskolen slik:</w:t>
      </w:r>
      <w:r>
        <w:br/>
      </w:r>
    </w:p>
    <w:p w:rsidR="00783360" w:rsidRDefault="00783360" w:rsidP="00B43ABE">
      <w:pPr>
        <w:spacing w:after="292" w:line="276" w:lineRule="auto"/>
        <w:ind w:left="1416" w:right="4" w:firstLine="5"/>
        <w:rPr>
          <w:b/>
        </w:rPr>
      </w:pPr>
      <w:r w:rsidRPr="00783360">
        <w:rPr>
          <w:i/>
        </w:rPr>
        <w:t>«Fravær i grunnskolen kan deles i dokumentert og udokumentert fravær. Det er dokumentert fravær av helsemessige grunner når foreldre gir beskjed og permisjon innvilget av skolen».</w:t>
      </w:r>
      <w:r>
        <w:rPr>
          <w:i/>
        </w:rPr>
        <w:br/>
      </w:r>
    </w:p>
    <w:p w:rsidR="00783360" w:rsidRPr="00783360" w:rsidRDefault="00783360" w:rsidP="00B43ABE">
      <w:pPr>
        <w:pStyle w:val="Overskrift1"/>
        <w:spacing w:before="0" w:line="276" w:lineRule="auto"/>
        <w:rPr>
          <w:i/>
        </w:rPr>
      </w:pPr>
      <w:r>
        <w:rPr>
          <w:rFonts w:eastAsia="Calibri"/>
        </w:rPr>
        <w:t>Hvordan vurdere fravær?</w:t>
      </w:r>
    </w:p>
    <w:p w:rsidR="00783360" w:rsidRDefault="00783360" w:rsidP="00B43ABE">
      <w:pPr>
        <w:pStyle w:val="Listeavsnitt"/>
        <w:numPr>
          <w:ilvl w:val="0"/>
          <w:numId w:val="14"/>
        </w:numPr>
        <w:spacing w:line="276" w:lineRule="auto"/>
        <w:ind w:right="4"/>
      </w:pPr>
      <w:r>
        <w:t>Fravær er bekymringsfullt om det er skulk, langvarig ferietur, medisinsk grunn og vegring mot å gå på skolen. Det er viktig å være opptatt av fraværets mønster/funksjon like mye som av fraværets antall dager, timer og årsak.</w:t>
      </w:r>
    </w:p>
    <w:p w:rsidR="00783360" w:rsidRDefault="00783360" w:rsidP="00B43ABE">
      <w:pPr>
        <w:pStyle w:val="Listeavsnitt"/>
        <w:numPr>
          <w:ilvl w:val="0"/>
          <w:numId w:val="14"/>
        </w:numPr>
        <w:spacing w:line="276" w:lineRule="auto"/>
        <w:ind w:right="4"/>
      </w:pPr>
      <w:r>
        <w:t>Vær spesielt oppmerksom på endringer i generell trivsel og atferdsmønster, samt diffuse fysiske plager og hyppige sykdomsperioder.</w:t>
      </w:r>
    </w:p>
    <w:p w:rsidR="00783360" w:rsidRDefault="00783360" w:rsidP="00B43ABE">
      <w:pPr>
        <w:pStyle w:val="Listeavsnitt"/>
        <w:numPr>
          <w:ilvl w:val="0"/>
          <w:numId w:val="14"/>
        </w:numPr>
        <w:spacing w:line="276" w:lineRule="auto"/>
        <w:ind w:right="4"/>
      </w:pPr>
      <w:r>
        <w:t>Dersom barnet har fravær, skal ALT fravær vurderes uavhengig av alder og årsak til fravær.</w:t>
      </w:r>
    </w:p>
    <w:p w:rsidR="00783360" w:rsidRDefault="00783360" w:rsidP="00B43ABE">
      <w:pPr>
        <w:pStyle w:val="Listeavsnitt"/>
        <w:numPr>
          <w:ilvl w:val="0"/>
          <w:numId w:val="14"/>
        </w:numPr>
        <w:spacing w:line="276" w:lineRule="auto"/>
        <w:ind w:right="4"/>
      </w:pPr>
      <w:r>
        <w:t>Fravær kan være bekymringsfullt uansett om det henger sammen med forhold på skole eller hjem og fritid.</w:t>
      </w:r>
    </w:p>
    <w:p w:rsidR="00783360" w:rsidRDefault="00783360" w:rsidP="00B43ABE">
      <w:pPr>
        <w:pStyle w:val="Listeavsnitt"/>
        <w:numPr>
          <w:ilvl w:val="0"/>
          <w:numId w:val="14"/>
        </w:numPr>
        <w:spacing w:line="276" w:lineRule="auto"/>
        <w:ind w:right="4"/>
      </w:pPr>
      <w:r>
        <w:t>Elever kan ikke sykemeldes fra elevers rett og plikt til opplæring</w:t>
      </w:r>
    </w:p>
    <w:p w:rsidR="00783360" w:rsidRDefault="00783360" w:rsidP="00B43ABE">
      <w:pPr>
        <w:pStyle w:val="Listeavsnitt"/>
        <w:numPr>
          <w:ilvl w:val="0"/>
          <w:numId w:val="14"/>
        </w:numPr>
        <w:spacing w:after="288" w:line="276" w:lineRule="auto"/>
        <w:ind w:right="4"/>
      </w:pPr>
      <w:r>
        <w:t>Elever kan etter sakkyndig vurdering fritas fra pliktig opplæring- § 2.1</w:t>
      </w:r>
    </w:p>
    <w:p w:rsidR="00783360" w:rsidRDefault="00783360" w:rsidP="00B43ABE">
      <w:pPr>
        <w:pStyle w:val="Overskrift1"/>
        <w:spacing w:line="276" w:lineRule="auto"/>
      </w:pPr>
      <w:r>
        <w:rPr>
          <w:rFonts w:eastAsia="Calibri"/>
        </w:rPr>
        <w:lastRenderedPageBreak/>
        <w:t>Alvorlig skolefravær/bekymringsfullt fravær som krever handling</w:t>
      </w:r>
    </w:p>
    <w:p w:rsidR="00783360" w:rsidRDefault="00783360" w:rsidP="00B43ABE">
      <w:pPr>
        <w:pStyle w:val="Listeavsnitt"/>
        <w:numPr>
          <w:ilvl w:val="0"/>
          <w:numId w:val="15"/>
        </w:numPr>
        <w:tabs>
          <w:tab w:val="center" w:pos="1426"/>
          <w:tab w:val="center" w:pos="3913"/>
        </w:tabs>
        <w:spacing w:line="276" w:lineRule="auto"/>
      </w:pPr>
      <w:r>
        <w:t>Eleven har en enkelttime eller mer ugyldig fravær</w:t>
      </w:r>
    </w:p>
    <w:p w:rsidR="00783360" w:rsidRDefault="00783360" w:rsidP="00B43ABE">
      <w:pPr>
        <w:pStyle w:val="Listeavsnitt"/>
        <w:numPr>
          <w:ilvl w:val="0"/>
          <w:numId w:val="15"/>
        </w:numPr>
        <w:spacing w:line="276" w:lineRule="auto"/>
        <w:ind w:right="4"/>
      </w:pPr>
      <w:r>
        <w:t>Har høyt gyldig fravær, fem dager eller mer på tre måneder</w:t>
      </w:r>
    </w:p>
    <w:p w:rsidR="00783360" w:rsidRDefault="00783360" w:rsidP="00B43ABE">
      <w:pPr>
        <w:pStyle w:val="Listeavsnitt"/>
        <w:numPr>
          <w:ilvl w:val="0"/>
          <w:numId w:val="15"/>
        </w:numPr>
        <w:spacing w:line="276" w:lineRule="auto"/>
        <w:ind w:right="4"/>
      </w:pPr>
      <w:r>
        <w:t>Har kommet for sent tre ganger på en måned</w:t>
      </w:r>
    </w:p>
    <w:p w:rsidR="00783360" w:rsidRDefault="00783360" w:rsidP="00B43ABE">
      <w:pPr>
        <w:pStyle w:val="Listeavsnitt"/>
        <w:numPr>
          <w:ilvl w:val="0"/>
          <w:numId w:val="15"/>
        </w:numPr>
        <w:spacing w:after="279" w:line="276" w:lineRule="auto"/>
        <w:ind w:right="4"/>
      </w:pPr>
      <w:r>
        <w:t>Møter opp på skolen, går ikke inn til time eller forlater skolen</w:t>
      </w:r>
      <w:bookmarkStart w:id="0" w:name="_GoBack"/>
      <w:bookmarkEnd w:id="0"/>
    </w:p>
    <w:p w:rsidR="00783360" w:rsidRDefault="00783360" w:rsidP="00B43ABE">
      <w:pPr>
        <w:pStyle w:val="Overskrift1"/>
        <w:spacing w:line="276" w:lineRule="auto"/>
      </w:pPr>
      <w:r>
        <w:rPr>
          <w:rFonts w:eastAsia="Calibri"/>
        </w:rPr>
        <w:t>R</w:t>
      </w:r>
      <w:r>
        <w:t>uti</w:t>
      </w:r>
      <w:r>
        <w:rPr>
          <w:rFonts w:eastAsia="Calibri"/>
        </w:rPr>
        <w:t>ne på skolenivå</w:t>
      </w:r>
    </w:p>
    <w:p w:rsidR="00783360" w:rsidRDefault="00783360" w:rsidP="00B43ABE">
      <w:pPr>
        <w:pStyle w:val="Overskrift2"/>
        <w:spacing w:line="276" w:lineRule="auto"/>
      </w:pPr>
      <w:r>
        <w:t>Foresatt</w:t>
      </w:r>
      <w:r>
        <w:rPr>
          <w:rFonts w:eastAsia="Calibri"/>
        </w:rPr>
        <w:t>es ansvar – melding om fravær og samarbeid omkring elevenes fravær</w:t>
      </w:r>
    </w:p>
    <w:p w:rsidR="00783360" w:rsidRDefault="00783360" w:rsidP="00B43ABE">
      <w:pPr>
        <w:pStyle w:val="Listeavsnitt"/>
        <w:numPr>
          <w:ilvl w:val="0"/>
          <w:numId w:val="16"/>
        </w:numPr>
        <w:spacing w:line="276" w:lineRule="auto"/>
        <w:ind w:right="4"/>
      </w:pPr>
      <w:r>
        <w:t xml:space="preserve">Foresatte skal ta kontakt med skolen ved alle typer fravær - også </w:t>
      </w:r>
      <w:r w:rsidR="003F085B">
        <w:t>ti</w:t>
      </w:r>
      <w:r>
        <w:t>mefravær.</w:t>
      </w:r>
    </w:p>
    <w:p w:rsidR="00783360" w:rsidRDefault="00783360" w:rsidP="00B43ABE">
      <w:pPr>
        <w:pStyle w:val="Listeavsnitt"/>
        <w:numPr>
          <w:ilvl w:val="0"/>
          <w:numId w:val="16"/>
        </w:numPr>
        <w:spacing w:after="264" w:line="276" w:lineRule="auto"/>
        <w:ind w:right="4"/>
      </w:pPr>
      <w:r>
        <w:t>Foresa</w:t>
      </w:r>
      <w:r w:rsidR="003F085B">
        <w:t>tt</w:t>
      </w:r>
      <w:r>
        <w:t>e skal kontakte skolen på første fraværsdag, via telefon – Transponder eller e-post.</w:t>
      </w:r>
    </w:p>
    <w:p w:rsidR="00783360" w:rsidRDefault="00783360" w:rsidP="00B43ABE">
      <w:pPr>
        <w:pStyle w:val="Overskrift2"/>
        <w:spacing w:line="276" w:lineRule="auto"/>
      </w:pPr>
      <w:r>
        <w:rPr>
          <w:rFonts w:eastAsia="Calibri"/>
        </w:rPr>
        <w:t>Kontaktlærers ansvar:</w:t>
      </w:r>
    </w:p>
    <w:p w:rsidR="00783360" w:rsidRDefault="00783360" w:rsidP="00B43ABE">
      <w:pPr>
        <w:pStyle w:val="Listeavsnitt"/>
        <w:numPr>
          <w:ilvl w:val="0"/>
          <w:numId w:val="17"/>
        </w:numPr>
        <w:spacing w:line="276" w:lineRule="auto"/>
        <w:ind w:right="4"/>
      </w:pPr>
      <w:r>
        <w:t xml:space="preserve">Kontaktlærer har ansvar for fraværsføring- både </w:t>
      </w:r>
      <w:r w:rsidR="003F085B">
        <w:t>ti</w:t>
      </w:r>
      <w:r>
        <w:t>mer og dager.</w:t>
      </w:r>
    </w:p>
    <w:p w:rsidR="00783360" w:rsidRDefault="00783360" w:rsidP="00B43ABE">
      <w:pPr>
        <w:pStyle w:val="Listeavsnitt"/>
        <w:numPr>
          <w:ilvl w:val="0"/>
          <w:numId w:val="17"/>
        </w:numPr>
        <w:spacing w:line="276" w:lineRule="auto"/>
        <w:ind w:right="4"/>
      </w:pPr>
      <w:r>
        <w:t>Ved bekymring- informer ledelsen.</w:t>
      </w:r>
    </w:p>
    <w:p w:rsidR="003F085B" w:rsidRDefault="00783360" w:rsidP="00B43ABE">
      <w:pPr>
        <w:pStyle w:val="Listeavsnitt"/>
        <w:numPr>
          <w:ilvl w:val="0"/>
          <w:numId w:val="17"/>
        </w:numPr>
        <w:spacing w:line="276" w:lineRule="auto"/>
        <w:ind w:right="4"/>
      </w:pPr>
      <w:r>
        <w:t xml:space="preserve">Hvis skolen ikke får beskjed om </w:t>
      </w:r>
      <w:r w:rsidR="003F085B">
        <w:t>fraværet fra foresatt</w:t>
      </w:r>
      <w:r>
        <w:t>e, skal kontaktlæ</w:t>
      </w:r>
      <w:r w:rsidR="003F085B">
        <w:t xml:space="preserve">rer ta kontakt med hjemmet. </w:t>
      </w:r>
    </w:p>
    <w:p w:rsidR="003F085B" w:rsidRDefault="003F085B" w:rsidP="00B43ABE">
      <w:pPr>
        <w:pStyle w:val="Listeavsnitt"/>
        <w:numPr>
          <w:ilvl w:val="1"/>
          <w:numId w:val="17"/>
        </w:numPr>
        <w:spacing w:line="276" w:lineRule="auto"/>
        <w:ind w:right="4"/>
      </w:pPr>
      <w:r>
        <w:t xml:space="preserve">Hva </w:t>
      </w:r>
      <w:r w:rsidR="00783360">
        <w:t xml:space="preserve">er årsaken </w:t>
      </w:r>
      <w:r>
        <w:t>ti</w:t>
      </w:r>
      <w:r w:rsidR="00783360">
        <w:t xml:space="preserve">l fraværet? </w:t>
      </w:r>
    </w:p>
    <w:p w:rsidR="00783360" w:rsidRDefault="00783360" w:rsidP="00B43ABE">
      <w:pPr>
        <w:pStyle w:val="Listeavsnitt"/>
        <w:numPr>
          <w:ilvl w:val="1"/>
          <w:numId w:val="17"/>
        </w:numPr>
        <w:spacing w:line="276" w:lineRule="auto"/>
        <w:ind w:right="4"/>
      </w:pPr>
      <w:r>
        <w:t>E</w:t>
      </w:r>
      <w:r w:rsidR="003F085B">
        <w:t>r det bekymringsfullt at foresatt</w:t>
      </w:r>
      <w:r>
        <w:t>e ikke gir skolen beskjed?</w:t>
      </w:r>
    </w:p>
    <w:p w:rsidR="003F085B" w:rsidRDefault="00783360" w:rsidP="00B43ABE">
      <w:pPr>
        <w:pStyle w:val="Listeavsnitt"/>
        <w:numPr>
          <w:ilvl w:val="0"/>
          <w:numId w:val="18"/>
        </w:numPr>
        <w:spacing w:after="277" w:line="276" w:lineRule="auto"/>
        <w:ind w:right="4"/>
      </w:pPr>
      <w:r>
        <w:t xml:space="preserve">Ved fravær fra </w:t>
      </w:r>
      <w:r w:rsidR="003F085B">
        <w:t>ti</w:t>
      </w:r>
      <w:r>
        <w:t>mer tar kontaktlærer</w:t>
      </w:r>
      <w:r w:rsidR="003F085B">
        <w:t>,</w:t>
      </w:r>
      <w:r>
        <w:t xml:space="preserve"> på vegne av lærerteamet, kontakt med hjemmet. </w:t>
      </w:r>
    </w:p>
    <w:p w:rsidR="003F085B" w:rsidRDefault="00783360" w:rsidP="00B43ABE">
      <w:pPr>
        <w:pStyle w:val="Listeavsnitt"/>
        <w:numPr>
          <w:ilvl w:val="1"/>
          <w:numId w:val="18"/>
        </w:numPr>
        <w:spacing w:after="277" w:line="276" w:lineRule="auto"/>
        <w:ind w:right="4"/>
      </w:pPr>
      <w:r>
        <w:t>Hva er årsak</w:t>
      </w:r>
      <w:r w:rsidR="003F085B">
        <w:t>en ti</w:t>
      </w:r>
      <w:r>
        <w:t xml:space="preserve">l fraværet? </w:t>
      </w:r>
    </w:p>
    <w:p w:rsidR="003F085B" w:rsidRDefault="00783360" w:rsidP="00B43ABE">
      <w:pPr>
        <w:pStyle w:val="Listeavsnitt"/>
        <w:numPr>
          <w:ilvl w:val="1"/>
          <w:numId w:val="18"/>
        </w:numPr>
        <w:spacing w:after="277" w:line="276" w:lineRule="auto"/>
        <w:ind w:right="4"/>
      </w:pPr>
      <w:r>
        <w:t xml:space="preserve">Er det noe skolen kan gjøre for å </w:t>
      </w:r>
      <w:r w:rsidR="003F085B">
        <w:t>ti</w:t>
      </w:r>
      <w:r>
        <w:t>lre</w:t>
      </w:r>
      <w:r w:rsidR="003F085B">
        <w:t>tt</w:t>
      </w:r>
      <w:r>
        <w:t xml:space="preserve">elegge bedre? </w:t>
      </w:r>
    </w:p>
    <w:p w:rsidR="00783360" w:rsidRDefault="00783360" w:rsidP="00B43ABE">
      <w:pPr>
        <w:pStyle w:val="Listeavsnitt"/>
        <w:numPr>
          <w:ilvl w:val="1"/>
          <w:numId w:val="18"/>
        </w:numPr>
        <w:spacing w:after="277" w:line="276" w:lineRule="auto"/>
        <w:ind w:right="4"/>
      </w:pPr>
      <w:r>
        <w:t>Denne kontakten dokumenteres.</w:t>
      </w:r>
    </w:p>
    <w:p w:rsidR="00783360" w:rsidRDefault="00783360" w:rsidP="00B43ABE">
      <w:pPr>
        <w:pStyle w:val="Overskrift2"/>
        <w:spacing w:line="276" w:lineRule="auto"/>
      </w:pPr>
      <w:r>
        <w:rPr>
          <w:rFonts w:eastAsia="Calibri"/>
        </w:rPr>
        <w:t>Rektors ansvar:</w:t>
      </w:r>
    </w:p>
    <w:p w:rsidR="00783360" w:rsidRDefault="00783360" w:rsidP="00B43ABE">
      <w:pPr>
        <w:pStyle w:val="Listeavsnitt"/>
        <w:numPr>
          <w:ilvl w:val="0"/>
          <w:numId w:val="18"/>
        </w:numPr>
        <w:spacing w:line="276" w:lineRule="auto"/>
        <w:ind w:right="4"/>
      </w:pPr>
      <w:r>
        <w:t>Rektor har ansvar for at ru</w:t>
      </w:r>
      <w:r w:rsidR="003F085B">
        <w:t>ti</w:t>
      </w:r>
      <w:r>
        <w:t>nen gjøres kjent og e</w:t>
      </w:r>
      <w:r w:rsidR="003F085B">
        <w:t>tt</w:t>
      </w:r>
      <w:r>
        <w:t>erleves av skolens ansa</w:t>
      </w:r>
      <w:r w:rsidR="003F085B">
        <w:t>tt</w:t>
      </w:r>
      <w:r>
        <w:t>e.</w:t>
      </w:r>
    </w:p>
    <w:p w:rsidR="00783360" w:rsidRDefault="003F085B" w:rsidP="00B43ABE">
      <w:pPr>
        <w:pStyle w:val="Listeavsnitt"/>
        <w:numPr>
          <w:ilvl w:val="0"/>
          <w:numId w:val="18"/>
        </w:numPr>
        <w:spacing w:line="276" w:lineRule="auto"/>
        <w:ind w:right="80"/>
      </w:pPr>
      <w:r>
        <w:t>Rektor sørger for at foresatt</w:t>
      </w:r>
      <w:r w:rsidR="00783360">
        <w:t xml:space="preserve">e informeres om skolens holdning </w:t>
      </w:r>
      <w:r>
        <w:t>ti</w:t>
      </w:r>
      <w:r w:rsidR="00783360">
        <w:t>l fravær og fraværsru</w:t>
      </w:r>
      <w:r>
        <w:t>ti</w:t>
      </w:r>
      <w:r w:rsidR="00783360">
        <w:t xml:space="preserve">ne. Skolens forventninger </w:t>
      </w:r>
      <w:r>
        <w:t>ti</w:t>
      </w:r>
      <w:r w:rsidR="00783360">
        <w:t>l foreldre vedrørende melding om fravær og samarbeid omkring elevenes fravær skal informeres om og legges på skolens ansvar.</w:t>
      </w:r>
    </w:p>
    <w:p w:rsidR="00783360" w:rsidRDefault="00783360" w:rsidP="00B43ABE">
      <w:pPr>
        <w:pStyle w:val="Listeavsnitt"/>
        <w:numPr>
          <w:ilvl w:val="0"/>
          <w:numId w:val="18"/>
        </w:numPr>
        <w:spacing w:line="276" w:lineRule="auto"/>
        <w:ind w:right="4"/>
      </w:pPr>
      <w:r>
        <w:t>Oppfølging av bekymringsfullt fravær der man ikke oppnår kontakt med foresa</w:t>
      </w:r>
      <w:r w:rsidR="003F085B">
        <w:t>tt</w:t>
      </w:r>
      <w:r>
        <w:t>e: Ta kontakt med skolekontoret.</w:t>
      </w:r>
    </w:p>
    <w:p w:rsidR="00841F90" w:rsidRDefault="00783360" w:rsidP="00B43ABE">
      <w:pPr>
        <w:pStyle w:val="Listeavsnitt"/>
        <w:numPr>
          <w:ilvl w:val="0"/>
          <w:numId w:val="18"/>
        </w:numPr>
        <w:spacing w:line="276" w:lineRule="auto"/>
        <w:ind w:right="4"/>
      </w:pPr>
      <w:r>
        <w:t xml:space="preserve">Rektor og skolens tverrfaglige team og kontaktlærer/team vurderer om fraværet gir grunn </w:t>
      </w:r>
      <w:r w:rsidR="003F085B">
        <w:t>ti</w:t>
      </w:r>
      <w:r w:rsidR="00841F90">
        <w:t>l bekymring</w:t>
      </w:r>
    </w:p>
    <w:p w:rsidR="00841F90" w:rsidRPr="00841F90" w:rsidRDefault="00783360" w:rsidP="00B43ABE">
      <w:pPr>
        <w:pStyle w:val="Listeavsnitt"/>
        <w:numPr>
          <w:ilvl w:val="1"/>
          <w:numId w:val="18"/>
        </w:numPr>
        <w:spacing w:line="276" w:lineRule="auto"/>
        <w:ind w:right="4"/>
      </w:pPr>
      <w:r>
        <w:t xml:space="preserve">Hva ligger l grunn for fraværet? </w:t>
      </w:r>
    </w:p>
    <w:p w:rsidR="00841F90" w:rsidRDefault="003F085B" w:rsidP="00B43ABE">
      <w:pPr>
        <w:pStyle w:val="Listeavsnitt"/>
        <w:numPr>
          <w:ilvl w:val="1"/>
          <w:numId w:val="18"/>
        </w:numPr>
        <w:spacing w:line="276" w:lineRule="auto"/>
        <w:ind w:right="4"/>
      </w:pPr>
      <w:r>
        <w:t>Planlegger møte med foresatt</w:t>
      </w:r>
      <w:r w:rsidR="00783360">
        <w:t xml:space="preserve">e, kartlegger fag og trivsel - hva skal vi gjøre videre? </w:t>
      </w:r>
    </w:p>
    <w:p w:rsidR="00841F90" w:rsidRDefault="00783360" w:rsidP="00B43ABE">
      <w:pPr>
        <w:pStyle w:val="Listeavsnitt"/>
        <w:numPr>
          <w:ilvl w:val="1"/>
          <w:numId w:val="18"/>
        </w:numPr>
        <w:spacing w:line="276" w:lineRule="auto"/>
        <w:ind w:right="4"/>
      </w:pPr>
      <w:r>
        <w:lastRenderedPageBreak/>
        <w:t xml:space="preserve">Lager en </w:t>
      </w:r>
      <w:r w:rsidR="003F085B">
        <w:t>ti</w:t>
      </w:r>
      <w:r>
        <w:t>ltaksplan som tar utgangspunkt i Trivselsmodell og Tiltakssirkel - drø</w:t>
      </w:r>
      <w:r w:rsidR="00841F90">
        <w:t>ft</w:t>
      </w:r>
      <w:r>
        <w:t>e og vurdere henvisning l PPT.</w:t>
      </w:r>
    </w:p>
    <w:p w:rsidR="00841F90" w:rsidRDefault="00783360" w:rsidP="00B43ABE">
      <w:pPr>
        <w:pStyle w:val="Listeavsnitt"/>
        <w:numPr>
          <w:ilvl w:val="1"/>
          <w:numId w:val="18"/>
        </w:numPr>
        <w:spacing w:line="276" w:lineRule="auto"/>
        <w:ind w:right="4"/>
      </w:pPr>
      <w:r>
        <w:t xml:space="preserve">Har foreldre behov for veiledning i forhold </w:t>
      </w:r>
      <w:r w:rsidR="00841F90">
        <w:t>ti</w:t>
      </w:r>
      <w:r>
        <w:t>l dagli</w:t>
      </w:r>
      <w:r w:rsidR="00841F90">
        <w:t>ge rutiner/</w:t>
      </w:r>
      <w:r>
        <w:t>samspill med barnet/ grensese</w:t>
      </w:r>
      <w:r w:rsidR="00841F90">
        <w:t>tti</w:t>
      </w:r>
      <w:r>
        <w:t xml:space="preserve">ng og det å være foreldre – skolen hjelper </w:t>
      </w:r>
      <w:r w:rsidR="00841F90">
        <w:t>ti</w:t>
      </w:r>
      <w:r>
        <w:t>l med å kontakte TFT.</w:t>
      </w:r>
    </w:p>
    <w:p w:rsidR="00783360" w:rsidRDefault="00783360" w:rsidP="00B43ABE">
      <w:pPr>
        <w:pStyle w:val="Listeavsnitt"/>
        <w:numPr>
          <w:ilvl w:val="1"/>
          <w:numId w:val="18"/>
        </w:numPr>
        <w:spacing w:line="276" w:lineRule="auto"/>
        <w:ind w:right="4"/>
      </w:pPr>
      <w:r>
        <w:t>Samarbeid med barnevernet vurderes.</w:t>
      </w:r>
    </w:p>
    <w:p w:rsidR="00783360" w:rsidRDefault="00783360" w:rsidP="00B43ABE">
      <w:pPr>
        <w:pStyle w:val="Listeavsnitt"/>
        <w:numPr>
          <w:ilvl w:val="0"/>
          <w:numId w:val="19"/>
        </w:numPr>
        <w:spacing w:line="276" w:lineRule="auto"/>
        <w:ind w:right="4"/>
      </w:pPr>
      <w:r>
        <w:t>Elever m</w:t>
      </w:r>
      <w:r w:rsidR="00841F90">
        <w:t xml:space="preserve">ed fravær over 15 dager – uansett </w:t>
      </w:r>
      <w:r>
        <w:t xml:space="preserve">årsak - meldes skoleeier – eget skjema fylles ut i </w:t>
      </w:r>
      <w:proofErr w:type="spellStart"/>
      <w:r>
        <w:t>WebSak</w:t>
      </w:r>
      <w:proofErr w:type="spellEnd"/>
      <w:r>
        <w:t xml:space="preserve"> med beskjed i </w:t>
      </w:r>
      <w:proofErr w:type="spellStart"/>
      <w:r>
        <w:t>WebSak</w:t>
      </w:r>
      <w:proofErr w:type="spellEnd"/>
      <w:r>
        <w:t xml:space="preserve"> </w:t>
      </w:r>
      <w:r w:rsidR="00841F90">
        <w:t>ti</w:t>
      </w:r>
      <w:r>
        <w:t>l saksbehandler i skoleadministrasjon</w:t>
      </w:r>
      <w:r w:rsidR="00841F90">
        <w:t>en</w:t>
      </w:r>
      <w:r>
        <w:t>.</w:t>
      </w:r>
    </w:p>
    <w:p w:rsidR="00783360" w:rsidRDefault="00783360" w:rsidP="00B43ABE">
      <w:pPr>
        <w:pStyle w:val="Listeavsnitt"/>
        <w:numPr>
          <w:ilvl w:val="0"/>
          <w:numId w:val="19"/>
        </w:numPr>
        <w:spacing w:line="276" w:lineRule="auto"/>
        <w:ind w:right="945"/>
      </w:pPr>
      <w:r>
        <w:t xml:space="preserve">Dersom eleven ikke møter på skolen </w:t>
      </w:r>
      <w:r w:rsidR="00841F90">
        <w:t>ti</w:t>
      </w:r>
      <w:r>
        <w:t xml:space="preserve">l tross for </w:t>
      </w:r>
      <w:r w:rsidR="00841F90">
        <w:t>ti</w:t>
      </w:r>
      <w:r>
        <w:t xml:space="preserve">ltak, vurderes saken meldt </w:t>
      </w:r>
      <w:r w:rsidR="00841F90">
        <w:t>til barneverntjenesten</w:t>
      </w:r>
      <w:r>
        <w:t xml:space="preserve"> </w:t>
      </w:r>
      <w:r w:rsidR="00841F90">
        <w:t>j</w:t>
      </w:r>
      <w:r w:rsidRPr="00841F90">
        <w:rPr>
          <w:i/>
        </w:rPr>
        <w:t>fr. Opplæringsloven § 2- 1 og Lov om barneverntjenester § 4- 4.</w:t>
      </w:r>
    </w:p>
    <w:p w:rsidR="00783360" w:rsidRDefault="00783360" w:rsidP="00B43ABE">
      <w:pPr>
        <w:pStyle w:val="Listeavsnitt"/>
        <w:numPr>
          <w:ilvl w:val="0"/>
          <w:numId w:val="19"/>
        </w:numPr>
        <w:spacing w:line="276" w:lineRule="auto"/>
        <w:ind w:right="4"/>
      </w:pPr>
      <w:r>
        <w:t>For elever med stort f</w:t>
      </w:r>
      <w:r w:rsidR="00841F90">
        <w:t>ravær skal skolen følge systemati</w:t>
      </w:r>
      <w:r>
        <w:t>sk med på fraværet neste skoleår. Fast tema på oppstartsmøter i august og januar i skolens tverrfaglige team.</w:t>
      </w:r>
    </w:p>
    <w:p w:rsidR="00783360" w:rsidRDefault="00783360" w:rsidP="00B43ABE">
      <w:pPr>
        <w:pStyle w:val="Listeavsnitt"/>
        <w:numPr>
          <w:ilvl w:val="0"/>
          <w:numId w:val="19"/>
        </w:numPr>
        <w:spacing w:line="276" w:lineRule="auto"/>
        <w:ind w:right="4"/>
      </w:pPr>
      <w:r>
        <w:t>Elever med kroniske lidelser skal ha dokumentasjon fra spesialisthelsetjeneste.</w:t>
      </w:r>
    </w:p>
    <w:p w:rsidR="00783360" w:rsidRDefault="00783360" w:rsidP="00B43ABE">
      <w:pPr>
        <w:pStyle w:val="Listeavsnitt"/>
        <w:numPr>
          <w:ilvl w:val="0"/>
          <w:numId w:val="19"/>
        </w:numPr>
        <w:spacing w:after="0" w:line="276" w:lineRule="auto"/>
        <w:ind w:right="4"/>
      </w:pPr>
      <w:r>
        <w:t>Når en elev har ha</w:t>
      </w:r>
      <w:r w:rsidR="00A147BD">
        <w:t>tt</w:t>
      </w:r>
      <w:r>
        <w:t xml:space="preserve"> fravær på 10 dager eller mer og /eller stort </w:t>
      </w:r>
      <w:r w:rsidR="00841F90">
        <w:t>ti</w:t>
      </w:r>
      <w:r>
        <w:t>mefravær, må det vurderes om det er forsvarlig å innvilges permisjon fra plik</w:t>
      </w:r>
      <w:r w:rsidR="00841F90">
        <w:t>ti</w:t>
      </w:r>
      <w:r>
        <w:t xml:space="preserve">g opplæring.                                                                                   </w:t>
      </w:r>
      <w:r w:rsidRPr="00841F90">
        <w:rPr>
          <w:i/>
        </w:rPr>
        <w:t>Jfr. Opplæringsloven §2-11.</w:t>
      </w:r>
    </w:p>
    <w:p w:rsidR="00783360" w:rsidRDefault="00783360" w:rsidP="00B43ABE">
      <w:pPr>
        <w:pStyle w:val="Listeavsnitt"/>
        <w:numPr>
          <w:ilvl w:val="0"/>
          <w:numId w:val="19"/>
        </w:numPr>
        <w:spacing w:line="276" w:lineRule="auto"/>
        <w:ind w:right="4"/>
      </w:pPr>
      <w:r>
        <w:t>Skolen må koordinere det tverrfaglige arbeidet i fraværssaker.</w:t>
      </w:r>
    </w:p>
    <w:p w:rsidR="00783360" w:rsidRDefault="00783360" w:rsidP="00B43ABE">
      <w:pPr>
        <w:pStyle w:val="Listeavsnitt"/>
        <w:numPr>
          <w:ilvl w:val="0"/>
          <w:numId w:val="19"/>
        </w:numPr>
        <w:spacing w:after="6329" w:line="276" w:lineRule="auto"/>
        <w:ind w:right="4"/>
      </w:pPr>
      <w:r>
        <w:t>I noen saker kan en kontakte kommunens Tverrfaglige Habiliteringsteam.</w:t>
      </w:r>
    </w:p>
    <w:p w:rsidR="00B5136E" w:rsidRPr="00426CC4" w:rsidRDefault="00B5136E" w:rsidP="00E93970"/>
    <w:sectPr w:rsidR="00B5136E" w:rsidRPr="00426C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60" w:rsidRDefault="00783360" w:rsidP="00901B58">
      <w:pPr>
        <w:spacing w:after="0" w:line="240" w:lineRule="auto"/>
      </w:pPr>
      <w:r>
        <w:separator/>
      </w:r>
    </w:p>
  </w:endnote>
  <w:endnote w:type="continuationSeparator" w:id="0">
    <w:p w:rsidR="00783360" w:rsidRDefault="00783360" w:rsidP="0090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Times New Roman"/>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75551"/>
      <w:docPartObj>
        <w:docPartGallery w:val="Page Numbers (Bottom of Page)"/>
        <w:docPartUnique/>
      </w:docPartObj>
    </w:sdtPr>
    <w:sdtEndPr/>
    <w:sdtContent>
      <w:p w:rsidR="00DA6FAF" w:rsidRDefault="00DA6FAF">
        <w:pPr>
          <w:pStyle w:val="Bunntekst"/>
          <w:jc w:val="right"/>
        </w:pPr>
        <w:r>
          <w:fldChar w:fldCharType="begin"/>
        </w:r>
        <w:r>
          <w:instrText>PAGE   \* MERGEFORMAT</w:instrText>
        </w:r>
        <w:r>
          <w:fldChar w:fldCharType="separate"/>
        </w:r>
        <w:r w:rsidR="00B43ABE">
          <w:rPr>
            <w:noProof/>
          </w:rPr>
          <w:t>2</w:t>
        </w:r>
        <w:r>
          <w:fldChar w:fldCharType="end"/>
        </w:r>
      </w:p>
    </w:sdtContent>
  </w:sdt>
  <w:p w:rsidR="00ED0137" w:rsidRDefault="00ED01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60" w:rsidRDefault="00783360" w:rsidP="00901B58">
      <w:pPr>
        <w:spacing w:after="0" w:line="240" w:lineRule="auto"/>
      </w:pPr>
      <w:r>
        <w:separator/>
      </w:r>
    </w:p>
  </w:footnote>
  <w:footnote w:type="continuationSeparator" w:id="0">
    <w:p w:rsidR="00783360" w:rsidRDefault="00783360" w:rsidP="0090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60" w:rsidRDefault="00783360" w:rsidP="00783360">
    <w:pPr>
      <w:pStyle w:val="Overskrift1"/>
    </w:pPr>
    <w:r>
      <w:t>Elevfravær - Rutine</w:t>
    </w:r>
  </w:p>
  <w:p w:rsidR="00413FEF" w:rsidRDefault="00413F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83A"/>
    <w:multiLevelType w:val="hybridMultilevel"/>
    <w:tmpl w:val="45705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346CFC"/>
    <w:multiLevelType w:val="hybridMultilevel"/>
    <w:tmpl w:val="4238DA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7A178C"/>
    <w:multiLevelType w:val="hybridMultilevel"/>
    <w:tmpl w:val="F5986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0DC4A09"/>
    <w:multiLevelType w:val="hybridMultilevel"/>
    <w:tmpl w:val="EA86CEC2"/>
    <w:lvl w:ilvl="0" w:tplc="C3BCA740">
      <w:start w:val="1"/>
      <w:numFmt w:val="bullet"/>
      <w:lvlText w:val="‣"/>
      <w:lvlJc w:val="left"/>
      <w:pPr>
        <w:ind w:left="720" w:hanging="360"/>
      </w:pPr>
      <w:rPr>
        <w:rFonts w:ascii="HK Grotesk" w:hAnsi="HK Grotesk" w:hint="default"/>
        <w:b/>
        <w:i w:val="0"/>
        <w:strike w:val="0"/>
        <w:dstrike w:val="0"/>
        <w:color w:val="007AC1"/>
        <w:u w:color="0070C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89353AD"/>
    <w:multiLevelType w:val="hybridMultilevel"/>
    <w:tmpl w:val="FD240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B66164A"/>
    <w:multiLevelType w:val="hybridMultilevel"/>
    <w:tmpl w:val="9D9020E4"/>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6" w15:restartNumberingAfterBreak="0">
    <w:nsid w:val="2D914E04"/>
    <w:multiLevelType w:val="hybridMultilevel"/>
    <w:tmpl w:val="86062642"/>
    <w:lvl w:ilvl="0" w:tplc="04140001">
      <w:start w:val="1"/>
      <w:numFmt w:val="bullet"/>
      <w:lvlText w:val=""/>
      <w:lvlJc w:val="left"/>
      <w:pPr>
        <w:ind w:left="705" w:hanging="360"/>
      </w:pPr>
      <w:rPr>
        <w:rFonts w:ascii="Symbol" w:hAnsi="Symbol" w:hint="default"/>
      </w:rPr>
    </w:lvl>
    <w:lvl w:ilvl="1" w:tplc="04140003">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7" w15:restartNumberingAfterBreak="0">
    <w:nsid w:val="35606E04"/>
    <w:multiLevelType w:val="hybridMultilevel"/>
    <w:tmpl w:val="DEE0B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9897980"/>
    <w:multiLevelType w:val="hybridMultilevel"/>
    <w:tmpl w:val="DEC4AF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323036"/>
    <w:multiLevelType w:val="hybridMultilevel"/>
    <w:tmpl w:val="79AEA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1B30A78"/>
    <w:multiLevelType w:val="hybridMultilevel"/>
    <w:tmpl w:val="9A6803E6"/>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1" w15:restartNumberingAfterBreak="0">
    <w:nsid w:val="650D7098"/>
    <w:multiLevelType w:val="hybridMultilevel"/>
    <w:tmpl w:val="72E2AE9E"/>
    <w:lvl w:ilvl="0" w:tplc="C3BCA740">
      <w:start w:val="1"/>
      <w:numFmt w:val="bullet"/>
      <w:lvlText w:val="‣"/>
      <w:lvlJc w:val="left"/>
      <w:pPr>
        <w:ind w:left="5730" w:hanging="360"/>
      </w:pPr>
      <w:rPr>
        <w:rFonts w:ascii="HK Grotesk" w:hAnsi="HK Grotesk" w:hint="default"/>
        <w:b/>
        <w:i w:val="0"/>
        <w:strike w:val="0"/>
        <w:dstrike w:val="0"/>
        <w:color w:val="007AC1"/>
        <w:u w:color="0070C0"/>
        <w:vertAlign w:val="baseline"/>
      </w:rPr>
    </w:lvl>
    <w:lvl w:ilvl="1" w:tplc="04140003" w:tentative="1">
      <w:start w:val="1"/>
      <w:numFmt w:val="bullet"/>
      <w:lvlText w:val="o"/>
      <w:lvlJc w:val="left"/>
      <w:pPr>
        <w:ind w:left="6450" w:hanging="360"/>
      </w:pPr>
      <w:rPr>
        <w:rFonts w:ascii="Courier New" w:hAnsi="Courier New" w:cs="Courier New" w:hint="default"/>
      </w:rPr>
    </w:lvl>
    <w:lvl w:ilvl="2" w:tplc="04140005" w:tentative="1">
      <w:start w:val="1"/>
      <w:numFmt w:val="bullet"/>
      <w:lvlText w:val=""/>
      <w:lvlJc w:val="left"/>
      <w:pPr>
        <w:ind w:left="7170" w:hanging="360"/>
      </w:pPr>
      <w:rPr>
        <w:rFonts w:ascii="Wingdings" w:hAnsi="Wingdings" w:hint="default"/>
      </w:rPr>
    </w:lvl>
    <w:lvl w:ilvl="3" w:tplc="04140001" w:tentative="1">
      <w:start w:val="1"/>
      <w:numFmt w:val="bullet"/>
      <w:lvlText w:val=""/>
      <w:lvlJc w:val="left"/>
      <w:pPr>
        <w:ind w:left="7890" w:hanging="360"/>
      </w:pPr>
      <w:rPr>
        <w:rFonts w:ascii="Symbol" w:hAnsi="Symbol" w:hint="default"/>
      </w:rPr>
    </w:lvl>
    <w:lvl w:ilvl="4" w:tplc="04140003" w:tentative="1">
      <w:start w:val="1"/>
      <w:numFmt w:val="bullet"/>
      <w:lvlText w:val="o"/>
      <w:lvlJc w:val="left"/>
      <w:pPr>
        <w:ind w:left="8610" w:hanging="360"/>
      </w:pPr>
      <w:rPr>
        <w:rFonts w:ascii="Courier New" w:hAnsi="Courier New" w:cs="Courier New" w:hint="default"/>
      </w:rPr>
    </w:lvl>
    <w:lvl w:ilvl="5" w:tplc="04140005" w:tentative="1">
      <w:start w:val="1"/>
      <w:numFmt w:val="bullet"/>
      <w:lvlText w:val=""/>
      <w:lvlJc w:val="left"/>
      <w:pPr>
        <w:ind w:left="9330" w:hanging="360"/>
      </w:pPr>
      <w:rPr>
        <w:rFonts w:ascii="Wingdings" w:hAnsi="Wingdings" w:hint="default"/>
      </w:rPr>
    </w:lvl>
    <w:lvl w:ilvl="6" w:tplc="04140001" w:tentative="1">
      <w:start w:val="1"/>
      <w:numFmt w:val="bullet"/>
      <w:lvlText w:val=""/>
      <w:lvlJc w:val="left"/>
      <w:pPr>
        <w:ind w:left="10050" w:hanging="360"/>
      </w:pPr>
      <w:rPr>
        <w:rFonts w:ascii="Symbol" w:hAnsi="Symbol" w:hint="default"/>
      </w:rPr>
    </w:lvl>
    <w:lvl w:ilvl="7" w:tplc="04140003" w:tentative="1">
      <w:start w:val="1"/>
      <w:numFmt w:val="bullet"/>
      <w:lvlText w:val="o"/>
      <w:lvlJc w:val="left"/>
      <w:pPr>
        <w:ind w:left="10770" w:hanging="360"/>
      </w:pPr>
      <w:rPr>
        <w:rFonts w:ascii="Courier New" w:hAnsi="Courier New" w:cs="Courier New" w:hint="default"/>
      </w:rPr>
    </w:lvl>
    <w:lvl w:ilvl="8" w:tplc="04140005" w:tentative="1">
      <w:start w:val="1"/>
      <w:numFmt w:val="bullet"/>
      <w:lvlText w:val=""/>
      <w:lvlJc w:val="left"/>
      <w:pPr>
        <w:ind w:left="11490" w:hanging="360"/>
      </w:pPr>
      <w:rPr>
        <w:rFonts w:ascii="Wingdings" w:hAnsi="Wingdings" w:hint="default"/>
      </w:rPr>
    </w:lvl>
  </w:abstractNum>
  <w:abstractNum w:abstractNumId="12" w15:restartNumberingAfterBreak="0">
    <w:nsid w:val="67F90572"/>
    <w:multiLevelType w:val="hybridMultilevel"/>
    <w:tmpl w:val="1CD0D822"/>
    <w:lvl w:ilvl="0" w:tplc="C3BCA740">
      <w:start w:val="1"/>
      <w:numFmt w:val="bullet"/>
      <w:lvlText w:val="‣"/>
      <w:lvlJc w:val="left"/>
      <w:pPr>
        <w:ind w:left="5730" w:hanging="360"/>
      </w:pPr>
      <w:rPr>
        <w:rFonts w:ascii="HK Grotesk" w:hAnsi="HK Grotesk" w:hint="default"/>
        <w:b/>
        <w:i w:val="0"/>
        <w:strike w:val="0"/>
        <w:dstrike w:val="0"/>
        <w:color w:val="007AC1"/>
        <w:u w:color="0070C0"/>
        <w:vertAlign w:val="baseline"/>
      </w:rPr>
    </w:lvl>
    <w:lvl w:ilvl="1" w:tplc="04140003" w:tentative="1">
      <w:start w:val="1"/>
      <w:numFmt w:val="bullet"/>
      <w:lvlText w:val="o"/>
      <w:lvlJc w:val="left"/>
      <w:pPr>
        <w:ind w:left="6450" w:hanging="360"/>
      </w:pPr>
      <w:rPr>
        <w:rFonts w:ascii="Courier New" w:hAnsi="Courier New" w:cs="Courier New" w:hint="default"/>
      </w:rPr>
    </w:lvl>
    <w:lvl w:ilvl="2" w:tplc="04140005" w:tentative="1">
      <w:start w:val="1"/>
      <w:numFmt w:val="bullet"/>
      <w:lvlText w:val=""/>
      <w:lvlJc w:val="left"/>
      <w:pPr>
        <w:ind w:left="7170" w:hanging="360"/>
      </w:pPr>
      <w:rPr>
        <w:rFonts w:ascii="Wingdings" w:hAnsi="Wingdings" w:hint="default"/>
      </w:rPr>
    </w:lvl>
    <w:lvl w:ilvl="3" w:tplc="04140001" w:tentative="1">
      <w:start w:val="1"/>
      <w:numFmt w:val="bullet"/>
      <w:lvlText w:val=""/>
      <w:lvlJc w:val="left"/>
      <w:pPr>
        <w:ind w:left="7890" w:hanging="360"/>
      </w:pPr>
      <w:rPr>
        <w:rFonts w:ascii="Symbol" w:hAnsi="Symbol" w:hint="default"/>
      </w:rPr>
    </w:lvl>
    <w:lvl w:ilvl="4" w:tplc="04140003" w:tentative="1">
      <w:start w:val="1"/>
      <w:numFmt w:val="bullet"/>
      <w:lvlText w:val="o"/>
      <w:lvlJc w:val="left"/>
      <w:pPr>
        <w:ind w:left="8610" w:hanging="360"/>
      </w:pPr>
      <w:rPr>
        <w:rFonts w:ascii="Courier New" w:hAnsi="Courier New" w:cs="Courier New" w:hint="default"/>
      </w:rPr>
    </w:lvl>
    <w:lvl w:ilvl="5" w:tplc="04140005" w:tentative="1">
      <w:start w:val="1"/>
      <w:numFmt w:val="bullet"/>
      <w:lvlText w:val=""/>
      <w:lvlJc w:val="left"/>
      <w:pPr>
        <w:ind w:left="9330" w:hanging="360"/>
      </w:pPr>
      <w:rPr>
        <w:rFonts w:ascii="Wingdings" w:hAnsi="Wingdings" w:hint="default"/>
      </w:rPr>
    </w:lvl>
    <w:lvl w:ilvl="6" w:tplc="04140001" w:tentative="1">
      <w:start w:val="1"/>
      <w:numFmt w:val="bullet"/>
      <w:lvlText w:val=""/>
      <w:lvlJc w:val="left"/>
      <w:pPr>
        <w:ind w:left="10050" w:hanging="360"/>
      </w:pPr>
      <w:rPr>
        <w:rFonts w:ascii="Symbol" w:hAnsi="Symbol" w:hint="default"/>
      </w:rPr>
    </w:lvl>
    <w:lvl w:ilvl="7" w:tplc="04140003" w:tentative="1">
      <w:start w:val="1"/>
      <w:numFmt w:val="bullet"/>
      <w:lvlText w:val="o"/>
      <w:lvlJc w:val="left"/>
      <w:pPr>
        <w:ind w:left="10770" w:hanging="360"/>
      </w:pPr>
      <w:rPr>
        <w:rFonts w:ascii="Courier New" w:hAnsi="Courier New" w:cs="Courier New" w:hint="default"/>
      </w:rPr>
    </w:lvl>
    <w:lvl w:ilvl="8" w:tplc="04140005" w:tentative="1">
      <w:start w:val="1"/>
      <w:numFmt w:val="bullet"/>
      <w:lvlText w:val=""/>
      <w:lvlJc w:val="left"/>
      <w:pPr>
        <w:ind w:left="11490" w:hanging="360"/>
      </w:pPr>
      <w:rPr>
        <w:rFonts w:ascii="Wingdings" w:hAnsi="Wingdings" w:hint="default"/>
      </w:rPr>
    </w:lvl>
  </w:abstractNum>
  <w:abstractNum w:abstractNumId="13" w15:restartNumberingAfterBreak="0">
    <w:nsid w:val="6A883846"/>
    <w:multiLevelType w:val="hybridMultilevel"/>
    <w:tmpl w:val="A14C62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2394993"/>
    <w:multiLevelType w:val="hybridMultilevel"/>
    <w:tmpl w:val="B80AE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2672FB7"/>
    <w:multiLevelType w:val="hybridMultilevel"/>
    <w:tmpl w:val="88326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2C77A16"/>
    <w:multiLevelType w:val="hybridMultilevel"/>
    <w:tmpl w:val="BE16F8E4"/>
    <w:lvl w:ilvl="0" w:tplc="04140001">
      <w:start w:val="1"/>
      <w:numFmt w:val="bullet"/>
      <w:lvlText w:val=""/>
      <w:lvlJc w:val="left"/>
      <w:pPr>
        <w:ind w:left="705" w:hanging="360"/>
      </w:pPr>
      <w:rPr>
        <w:rFonts w:ascii="Symbol" w:hAnsi="Symbol" w:hint="default"/>
      </w:rPr>
    </w:lvl>
    <w:lvl w:ilvl="1" w:tplc="04140003">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7" w15:restartNumberingAfterBreak="0">
    <w:nsid w:val="749A16D9"/>
    <w:multiLevelType w:val="hybridMultilevel"/>
    <w:tmpl w:val="71A07F6C"/>
    <w:lvl w:ilvl="0" w:tplc="B748E0C8">
      <w:start w:val="1"/>
      <w:numFmt w:val="bullet"/>
      <w:lvlText w:val="o"/>
      <w:lvlJc w:val="left"/>
      <w:pPr>
        <w:ind w:left="9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1145828">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3CE9AF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54A2D7C">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F8C68E">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C004C8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CC613D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8E2D76E">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0964C16">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FD4A3F"/>
    <w:multiLevelType w:val="hybridMultilevel"/>
    <w:tmpl w:val="44E8E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8"/>
  </w:num>
  <w:num w:numId="4">
    <w:abstractNumId w:val="14"/>
  </w:num>
  <w:num w:numId="5">
    <w:abstractNumId w:val="0"/>
  </w:num>
  <w:num w:numId="6">
    <w:abstractNumId w:val="9"/>
  </w:num>
  <w:num w:numId="7">
    <w:abstractNumId w:val="7"/>
  </w:num>
  <w:num w:numId="8">
    <w:abstractNumId w:val="13"/>
  </w:num>
  <w:num w:numId="9">
    <w:abstractNumId w:val="11"/>
  </w:num>
  <w:num w:numId="10">
    <w:abstractNumId w:val="12"/>
  </w:num>
  <w:num w:numId="11">
    <w:abstractNumId w:val="3"/>
  </w:num>
  <w:num w:numId="12">
    <w:abstractNumId w:val="17"/>
  </w:num>
  <w:num w:numId="13">
    <w:abstractNumId w:val="10"/>
  </w:num>
  <w:num w:numId="14">
    <w:abstractNumId w:val="4"/>
  </w:num>
  <w:num w:numId="15">
    <w:abstractNumId w:val="18"/>
  </w:num>
  <w:num w:numId="16">
    <w:abstractNumId w:val="5"/>
  </w:num>
  <w:num w:numId="17">
    <w:abstractNumId w:val="6"/>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60"/>
    <w:rsid w:val="000026E2"/>
    <w:rsid w:val="00065A2D"/>
    <w:rsid w:val="000C7E18"/>
    <w:rsid w:val="001330EB"/>
    <w:rsid w:val="00165FA8"/>
    <w:rsid w:val="001A1E10"/>
    <w:rsid w:val="001B073C"/>
    <w:rsid w:val="001B6B0B"/>
    <w:rsid w:val="001E1B2B"/>
    <w:rsid w:val="002016C8"/>
    <w:rsid w:val="00234147"/>
    <w:rsid w:val="0024112C"/>
    <w:rsid w:val="0028784B"/>
    <w:rsid w:val="00294582"/>
    <w:rsid w:val="002D6E0F"/>
    <w:rsid w:val="003023E9"/>
    <w:rsid w:val="0037309C"/>
    <w:rsid w:val="003A1A2B"/>
    <w:rsid w:val="003B4E1C"/>
    <w:rsid w:val="003C02DA"/>
    <w:rsid w:val="003F085B"/>
    <w:rsid w:val="0040639A"/>
    <w:rsid w:val="00413FEF"/>
    <w:rsid w:val="00425FDE"/>
    <w:rsid w:val="00426CC4"/>
    <w:rsid w:val="00454B5A"/>
    <w:rsid w:val="004C6AC8"/>
    <w:rsid w:val="00530189"/>
    <w:rsid w:val="00551D06"/>
    <w:rsid w:val="00575A95"/>
    <w:rsid w:val="005931F5"/>
    <w:rsid w:val="005F1686"/>
    <w:rsid w:val="00641B33"/>
    <w:rsid w:val="0066720B"/>
    <w:rsid w:val="006709FE"/>
    <w:rsid w:val="006A2C6C"/>
    <w:rsid w:val="006D6E2E"/>
    <w:rsid w:val="007574CD"/>
    <w:rsid w:val="00783360"/>
    <w:rsid w:val="007F279D"/>
    <w:rsid w:val="008145A2"/>
    <w:rsid w:val="00823366"/>
    <w:rsid w:val="00841F90"/>
    <w:rsid w:val="00842ECE"/>
    <w:rsid w:val="008572F9"/>
    <w:rsid w:val="00861F2F"/>
    <w:rsid w:val="00864B01"/>
    <w:rsid w:val="008D4E86"/>
    <w:rsid w:val="008F19DE"/>
    <w:rsid w:val="00901B58"/>
    <w:rsid w:val="0090414B"/>
    <w:rsid w:val="009339FE"/>
    <w:rsid w:val="009713BA"/>
    <w:rsid w:val="00985F13"/>
    <w:rsid w:val="00987905"/>
    <w:rsid w:val="00995B5C"/>
    <w:rsid w:val="009C7D76"/>
    <w:rsid w:val="009C7F8C"/>
    <w:rsid w:val="009E2983"/>
    <w:rsid w:val="009E4DE5"/>
    <w:rsid w:val="009E547C"/>
    <w:rsid w:val="009F2244"/>
    <w:rsid w:val="00A07F21"/>
    <w:rsid w:val="00A147BD"/>
    <w:rsid w:val="00A8333D"/>
    <w:rsid w:val="00A90878"/>
    <w:rsid w:val="00AB0736"/>
    <w:rsid w:val="00AC218A"/>
    <w:rsid w:val="00AD2548"/>
    <w:rsid w:val="00AF0592"/>
    <w:rsid w:val="00B43ABE"/>
    <w:rsid w:val="00B5136E"/>
    <w:rsid w:val="00BA422D"/>
    <w:rsid w:val="00BD5B43"/>
    <w:rsid w:val="00BE2AB4"/>
    <w:rsid w:val="00BF5EC7"/>
    <w:rsid w:val="00C24C04"/>
    <w:rsid w:val="00C34029"/>
    <w:rsid w:val="00C54F67"/>
    <w:rsid w:val="00C8587D"/>
    <w:rsid w:val="00C912C4"/>
    <w:rsid w:val="00CB7E52"/>
    <w:rsid w:val="00CC6FBF"/>
    <w:rsid w:val="00CD583B"/>
    <w:rsid w:val="00CF6BD8"/>
    <w:rsid w:val="00D328FD"/>
    <w:rsid w:val="00D43D71"/>
    <w:rsid w:val="00D51703"/>
    <w:rsid w:val="00D66957"/>
    <w:rsid w:val="00D93A47"/>
    <w:rsid w:val="00DA6FAF"/>
    <w:rsid w:val="00DE27FB"/>
    <w:rsid w:val="00DF66D9"/>
    <w:rsid w:val="00DF71F1"/>
    <w:rsid w:val="00E14A8A"/>
    <w:rsid w:val="00E212D3"/>
    <w:rsid w:val="00E32B89"/>
    <w:rsid w:val="00E42B96"/>
    <w:rsid w:val="00E512DA"/>
    <w:rsid w:val="00E66407"/>
    <w:rsid w:val="00E75FC2"/>
    <w:rsid w:val="00E93970"/>
    <w:rsid w:val="00EA5CF3"/>
    <w:rsid w:val="00ED0137"/>
    <w:rsid w:val="00EE253E"/>
    <w:rsid w:val="00F3178E"/>
    <w:rsid w:val="00F70565"/>
    <w:rsid w:val="00F739F7"/>
    <w:rsid w:val="00FA7F9C"/>
    <w:rsid w:val="00FC74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ED33EF-185E-4DEC-A009-2B384245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360"/>
    <w:pPr>
      <w:spacing w:after="4" w:line="250" w:lineRule="auto"/>
      <w:ind w:left="10" w:hanging="10"/>
    </w:pPr>
    <w:rPr>
      <w:rFonts w:ascii="Calibri" w:eastAsia="Calibri" w:hAnsi="Calibri" w:cs="Calibri"/>
      <w:color w:val="000000"/>
      <w:lang w:eastAsia="nb-NO"/>
    </w:rPr>
  </w:style>
  <w:style w:type="paragraph" w:styleId="Overskrift1">
    <w:name w:val="heading 1"/>
    <w:basedOn w:val="Normal"/>
    <w:next w:val="Normal"/>
    <w:link w:val="Overskrift1Tegn"/>
    <w:uiPriority w:val="9"/>
    <w:qFormat/>
    <w:rsid w:val="00AC218A"/>
    <w:pPr>
      <w:keepNext/>
      <w:keepLines/>
      <w:spacing w:before="480" w:after="0"/>
      <w:outlineLvl w:val="0"/>
    </w:pPr>
    <w:rPr>
      <w:rFonts w:eastAsiaTheme="majorEastAsia" w:cstheme="majorBidi"/>
      <w:b/>
      <w:bCs/>
      <w:color w:val="007AC1"/>
      <w:sz w:val="40"/>
      <w:szCs w:val="28"/>
    </w:rPr>
  </w:style>
  <w:style w:type="paragraph" w:styleId="Overskrift2">
    <w:name w:val="heading 2"/>
    <w:basedOn w:val="Normal"/>
    <w:next w:val="Normal"/>
    <w:link w:val="Overskrift2Tegn"/>
    <w:uiPriority w:val="9"/>
    <w:unhideWhenUsed/>
    <w:qFormat/>
    <w:rsid w:val="00B5136E"/>
    <w:pPr>
      <w:keepNext/>
      <w:keepLines/>
      <w:spacing w:before="200" w:after="0"/>
      <w:outlineLvl w:val="1"/>
    </w:pPr>
    <w:rPr>
      <w:rFonts w:eastAsiaTheme="majorEastAsia" w:cstheme="majorBidi"/>
      <w:b/>
      <w:bCs/>
      <w:sz w:val="32"/>
      <w:szCs w:val="26"/>
    </w:rPr>
  </w:style>
  <w:style w:type="paragraph" w:styleId="Overskrift3">
    <w:name w:val="heading 3"/>
    <w:basedOn w:val="Normal"/>
    <w:next w:val="Normal"/>
    <w:link w:val="Overskrift3Tegn"/>
    <w:uiPriority w:val="9"/>
    <w:unhideWhenUsed/>
    <w:qFormat/>
    <w:rsid w:val="00B5136E"/>
    <w:pPr>
      <w:keepNext/>
      <w:keepLines/>
      <w:spacing w:before="200" w:after="0"/>
      <w:outlineLvl w:val="2"/>
    </w:pPr>
    <w:rPr>
      <w:rFonts w:eastAsiaTheme="majorEastAsia" w:cstheme="majorBidi"/>
      <w:b/>
      <w:bCs/>
      <w:sz w:val="28"/>
    </w:rPr>
  </w:style>
  <w:style w:type="paragraph" w:styleId="Overskrift4">
    <w:name w:val="heading 4"/>
    <w:basedOn w:val="Overskrift3"/>
    <w:next w:val="Normal"/>
    <w:link w:val="Overskrift4Tegn"/>
    <w:uiPriority w:val="9"/>
    <w:unhideWhenUsed/>
    <w:qFormat/>
    <w:rsid w:val="009C7F8C"/>
    <w:pPr>
      <w:outlineLvl w:val="3"/>
    </w:pPr>
    <w:rPr>
      <w:sz w:val="24"/>
    </w:rPr>
  </w:style>
  <w:style w:type="paragraph" w:styleId="Overskrift5">
    <w:name w:val="heading 5"/>
    <w:basedOn w:val="Overskrift4"/>
    <w:next w:val="Normal"/>
    <w:link w:val="Overskrift5Tegn"/>
    <w:uiPriority w:val="9"/>
    <w:unhideWhenUsed/>
    <w:rsid w:val="009C7F8C"/>
    <w:pPr>
      <w:outlineLvl w:val="4"/>
    </w:pPr>
    <w:rPr>
      <w:i/>
    </w:rPr>
  </w:style>
  <w:style w:type="paragraph" w:styleId="Overskrift6">
    <w:name w:val="heading 6"/>
    <w:basedOn w:val="Overskrift5"/>
    <w:next w:val="Normal"/>
    <w:link w:val="Overskrift6Tegn"/>
    <w:uiPriority w:val="9"/>
    <w:unhideWhenUsed/>
    <w:rsid w:val="009C7F8C"/>
    <w:pPr>
      <w:outlineLvl w:val="5"/>
    </w:pPr>
  </w:style>
  <w:style w:type="paragraph" w:styleId="Overskrift7">
    <w:name w:val="heading 7"/>
    <w:basedOn w:val="Overskrift6"/>
    <w:next w:val="Normal"/>
    <w:link w:val="Overskrift7Tegn"/>
    <w:uiPriority w:val="9"/>
    <w:unhideWhenUsed/>
    <w:rsid w:val="009C7F8C"/>
    <w:pPr>
      <w:outlineLvl w:val="6"/>
    </w:pPr>
  </w:style>
  <w:style w:type="paragraph" w:styleId="Overskrift8">
    <w:name w:val="heading 8"/>
    <w:basedOn w:val="Overskrift5"/>
    <w:next w:val="Normal"/>
    <w:link w:val="Overskrift8Tegn"/>
    <w:uiPriority w:val="9"/>
    <w:unhideWhenUsed/>
    <w:rsid w:val="009C7F8C"/>
    <w:pPr>
      <w:outlineLvl w:val="7"/>
    </w:pPr>
  </w:style>
  <w:style w:type="paragraph" w:styleId="Overskrift9">
    <w:name w:val="heading 9"/>
    <w:basedOn w:val="Normal"/>
    <w:next w:val="Normal"/>
    <w:link w:val="Overskrift9Tegn"/>
    <w:uiPriority w:val="9"/>
    <w:unhideWhenUsed/>
    <w:rsid w:val="009C7F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218A"/>
    <w:rPr>
      <w:rFonts w:eastAsiaTheme="majorEastAsia" w:cstheme="majorBidi"/>
      <w:b/>
      <w:bCs/>
      <w:color w:val="007AC1"/>
      <w:sz w:val="40"/>
      <w:szCs w:val="28"/>
    </w:rPr>
  </w:style>
  <w:style w:type="character" w:customStyle="1" w:styleId="Overskrift2Tegn">
    <w:name w:val="Overskrift 2 Tegn"/>
    <w:basedOn w:val="Standardskriftforavsnitt"/>
    <w:link w:val="Overskrift2"/>
    <w:uiPriority w:val="9"/>
    <w:rsid w:val="00B5136E"/>
    <w:rPr>
      <w:rFonts w:eastAsiaTheme="majorEastAsia" w:cstheme="majorBidi"/>
      <w:b/>
      <w:bCs/>
      <w:sz w:val="32"/>
      <w:szCs w:val="26"/>
    </w:rPr>
  </w:style>
  <w:style w:type="character" w:customStyle="1" w:styleId="Overskrift3Tegn">
    <w:name w:val="Overskrift 3 Tegn"/>
    <w:basedOn w:val="Standardskriftforavsnitt"/>
    <w:link w:val="Overskrift3"/>
    <w:uiPriority w:val="9"/>
    <w:rsid w:val="00B5136E"/>
    <w:rPr>
      <w:rFonts w:eastAsiaTheme="majorEastAsia" w:cstheme="majorBidi"/>
      <w:b/>
      <w:bCs/>
      <w:sz w:val="28"/>
    </w:rPr>
  </w:style>
  <w:style w:type="character" w:customStyle="1" w:styleId="Overskrift4Tegn">
    <w:name w:val="Overskrift 4 Tegn"/>
    <w:basedOn w:val="Standardskriftforavsnitt"/>
    <w:link w:val="Overskrift4"/>
    <w:uiPriority w:val="9"/>
    <w:rsid w:val="009C7F8C"/>
    <w:rPr>
      <w:rFonts w:eastAsiaTheme="majorEastAsia" w:cstheme="majorBidi"/>
      <w:b/>
      <w:bCs/>
      <w:sz w:val="24"/>
    </w:rPr>
  </w:style>
  <w:style w:type="character" w:customStyle="1" w:styleId="Overskrift5Tegn">
    <w:name w:val="Overskrift 5 Tegn"/>
    <w:basedOn w:val="Standardskriftforavsnitt"/>
    <w:link w:val="Overskrift5"/>
    <w:uiPriority w:val="9"/>
    <w:rsid w:val="009C7F8C"/>
    <w:rPr>
      <w:rFonts w:eastAsiaTheme="majorEastAsia" w:cstheme="majorBidi"/>
      <w:b/>
      <w:bCs/>
      <w:i/>
      <w:sz w:val="24"/>
    </w:rPr>
  </w:style>
  <w:style w:type="paragraph" w:styleId="Listeavsnitt">
    <w:name w:val="List Paragraph"/>
    <w:basedOn w:val="Normal"/>
    <w:uiPriority w:val="34"/>
    <w:rsid w:val="008572F9"/>
    <w:pPr>
      <w:ind w:left="720"/>
      <w:contextualSpacing/>
    </w:pPr>
  </w:style>
  <w:style w:type="paragraph" w:styleId="Topptekst">
    <w:name w:val="header"/>
    <w:basedOn w:val="Normal"/>
    <w:link w:val="TopptekstTegn"/>
    <w:uiPriority w:val="99"/>
    <w:unhideWhenUsed/>
    <w:rsid w:val="00901B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1B58"/>
    <w:rPr>
      <w:sz w:val="24"/>
    </w:rPr>
  </w:style>
  <w:style w:type="paragraph" w:styleId="Bunntekst">
    <w:name w:val="footer"/>
    <w:basedOn w:val="Normal"/>
    <w:link w:val="BunntekstTegn"/>
    <w:uiPriority w:val="99"/>
    <w:unhideWhenUsed/>
    <w:rsid w:val="00901B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1B58"/>
    <w:rPr>
      <w:sz w:val="24"/>
    </w:rPr>
  </w:style>
  <w:style w:type="paragraph" w:styleId="Overskriftforinnholdsfortegnelse">
    <w:name w:val="TOC Heading"/>
    <w:basedOn w:val="Overskrift1"/>
    <w:next w:val="Normal"/>
    <w:uiPriority w:val="39"/>
    <w:unhideWhenUsed/>
    <w:rsid w:val="00ED0137"/>
    <w:pPr>
      <w:spacing w:before="240" w:line="259" w:lineRule="auto"/>
      <w:outlineLvl w:val="9"/>
    </w:pPr>
    <w:rPr>
      <w:rFonts w:asciiTheme="majorHAnsi" w:hAnsiTheme="majorHAnsi"/>
      <w:b w:val="0"/>
      <w:bCs w:val="0"/>
      <w:sz w:val="32"/>
      <w:szCs w:val="32"/>
    </w:rPr>
  </w:style>
  <w:style w:type="paragraph" w:styleId="INNH1">
    <w:name w:val="toc 1"/>
    <w:basedOn w:val="Normal"/>
    <w:next w:val="Normal"/>
    <w:autoRedefine/>
    <w:uiPriority w:val="39"/>
    <w:unhideWhenUsed/>
    <w:rsid w:val="00A8333D"/>
    <w:pPr>
      <w:tabs>
        <w:tab w:val="right" w:leader="dot" w:pos="9062"/>
      </w:tabs>
      <w:spacing w:after="100"/>
    </w:pPr>
    <w:rPr>
      <w:rFonts w:cstheme="minorHAnsi"/>
      <w:b/>
      <w:noProof/>
    </w:rPr>
  </w:style>
  <w:style w:type="paragraph" w:styleId="INNH2">
    <w:name w:val="toc 2"/>
    <w:basedOn w:val="Normal"/>
    <w:next w:val="Normal"/>
    <w:autoRedefine/>
    <w:uiPriority w:val="39"/>
    <w:unhideWhenUsed/>
    <w:rsid w:val="00DF71F1"/>
    <w:pPr>
      <w:tabs>
        <w:tab w:val="right" w:leader="dot" w:pos="9062"/>
      </w:tabs>
      <w:spacing w:after="100" w:line="360" w:lineRule="auto"/>
      <w:ind w:left="240"/>
    </w:pPr>
  </w:style>
  <w:style w:type="character" w:styleId="Hyperkobling">
    <w:name w:val="Hyperlink"/>
    <w:basedOn w:val="Standardskriftforavsnitt"/>
    <w:uiPriority w:val="99"/>
    <w:unhideWhenUsed/>
    <w:rsid w:val="00ED0137"/>
    <w:rPr>
      <w:color w:val="0000FF" w:themeColor="hyperlink"/>
      <w:u w:val="single"/>
    </w:rPr>
  </w:style>
  <w:style w:type="paragraph" w:styleId="Ingenmellomrom">
    <w:name w:val="No Spacing"/>
    <w:uiPriority w:val="1"/>
    <w:rsid w:val="00CB7E52"/>
    <w:pPr>
      <w:spacing w:after="0" w:line="240" w:lineRule="auto"/>
    </w:pPr>
    <w:rPr>
      <w:sz w:val="24"/>
    </w:rPr>
  </w:style>
  <w:style w:type="paragraph" w:styleId="INNH3">
    <w:name w:val="toc 3"/>
    <w:basedOn w:val="Normal"/>
    <w:next w:val="Normal"/>
    <w:autoRedefine/>
    <w:uiPriority w:val="39"/>
    <w:unhideWhenUsed/>
    <w:rsid w:val="00234147"/>
    <w:pPr>
      <w:spacing w:after="100"/>
      <w:ind w:left="480"/>
    </w:pPr>
  </w:style>
  <w:style w:type="character" w:customStyle="1" w:styleId="Overskrift6Tegn">
    <w:name w:val="Overskrift 6 Tegn"/>
    <w:basedOn w:val="Standardskriftforavsnitt"/>
    <w:link w:val="Overskrift6"/>
    <w:uiPriority w:val="9"/>
    <w:rsid w:val="009C7F8C"/>
    <w:rPr>
      <w:rFonts w:eastAsiaTheme="majorEastAsia" w:cstheme="majorBidi"/>
      <w:b/>
      <w:bCs/>
      <w:sz w:val="24"/>
    </w:rPr>
  </w:style>
  <w:style w:type="character" w:customStyle="1" w:styleId="Overskrift7Tegn">
    <w:name w:val="Overskrift 7 Tegn"/>
    <w:basedOn w:val="Standardskriftforavsnitt"/>
    <w:link w:val="Overskrift7"/>
    <w:uiPriority w:val="9"/>
    <w:rsid w:val="009C7F8C"/>
    <w:rPr>
      <w:rFonts w:eastAsiaTheme="majorEastAsia" w:cstheme="majorBidi"/>
      <w:b/>
      <w:bCs/>
      <w:sz w:val="24"/>
    </w:rPr>
  </w:style>
  <w:style w:type="character" w:customStyle="1" w:styleId="Overskrift8Tegn">
    <w:name w:val="Overskrift 8 Tegn"/>
    <w:basedOn w:val="Standardskriftforavsnitt"/>
    <w:link w:val="Overskrift8"/>
    <w:uiPriority w:val="9"/>
    <w:rsid w:val="009C7F8C"/>
    <w:rPr>
      <w:rFonts w:eastAsiaTheme="majorEastAsia" w:cstheme="majorBidi"/>
      <w:b/>
      <w:bCs/>
      <w:i/>
      <w:sz w:val="24"/>
    </w:rPr>
  </w:style>
  <w:style w:type="character" w:customStyle="1" w:styleId="Overskrift9Tegn">
    <w:name w:val="Overskrift 9 Tegn"/>
    <w:basedOn w:val="Standardskriftforavsnitt"/>
    <w:link w:val="Overskrift9"/>
    <w:uiPriority w:val="9"/>
    <w:rsid w:val="009C7F8C"/>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uiPriority w:val="10"/>
    <w:qFormat/>
    <w:rsid w:val="00BF5EC7"/>
    <w:pPr>
      <w:spacing w:line="240" w:lineRule="auto"/>
      <w:jc w:val="center"/>
    </w:pPr>
    <w:rPr>
      <w:rFonts w:cstheme="minorHAnsi"/>
      <w:b/>
      <w:color w:val="007AC1"/>
      <w:sz w:val="96"/>
    </w:rPr>
  </w:style>
  <w:style w:type="character" w:customStyle="1" w:styleId="TittelTegn">
    <w:name w:val="Tittel Tegn"/>
    <w:basedOn w:val="Standardskriftforavsnitt"/>
    <w:link w:val="Tittel"/>
    <w:uiPriority w:val="10"/>
    <w:rsid w:val="00BF5EC7"/>
    <w:rPr>
      <w:rFonts w:cstheme="minorHAnsi"/>
      <w:b/>
      <w:color w:val="007AC1"/>
      <w:sz w:val="96"/>
    </w:rPr>
  </w:style>
  <w:style w:type="paragraph" w:styleId="Undertittel">
    <w:name w:val="Subtitle"/>
    <w:basedOn w:val="Normal"/>
    <w:next w:val="Normal"/>
    <w:link w:val="UndertittelTegn"/>
    <w:uiPriority w:val="11"/>
    <w:qFormat/>
    <w:rsid w:val="009C7F8C"/>
    <w:pPr>
      <w:spacing w:line="240" w:lineRule="auto"/>
      <w:jc w:val="center"/>
    </w:pPr>
    <w:rPr>
      <w:rFonts w:cstheme="minorHAnsi"/>
      <w:b/>
      <w:sz w:val="32"/>
    </w:rPr>
  </w:style>
  <w:style w:type="character" w:customStyle="1" w:styleId="UndertittelTegn">
    <w:name w:val="Undertittel Tegn"/>
    <w:basedOn w:val="Standardskriftforavsnitt"/>
    <w:link w:val="Undertittel"/>
    <w:uiPriority w:val="11"/>
    <w:rsid w:val="009C7F8C"/>
    <w:rPr>
      <w:rFonts w:cstheme="minorHAnsi"/>
      <w:b/>
      <w:sz w:val="32"/>
    </w:rPr>
  </w:style>
  <w:style w:type="paragraph" w:styleId="NormalWeb">
    <w:name w:val="Normal (Web)"/>
    <w:basedOn w:val="Normal"/>
    <w:uiPriority w:val="99"/>
    <w:semiHidden/>
    <w:unhideWhenUsed/>
    <w:rsid w:val="00165FA8"/>
    <w:pPr>
      <w:spacing w:before="100" w:beforeAutospacing="1" w:after="100" w:afterAutospacing="1" w:line="240" w:lineRule="auto"/>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BE0A-36E3-4612-9B3C-3DB052BD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778</Words>
  <Characters>4124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Gjovik Kommune</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Ludvigsen</dc:creator>
  <cp:keywords/>
  <dc:description/>
  <cp:lastModifiedBy>Silje Ludvigsen</cp:lastModifiedBy>
  <cp:revision>2</cp:revision>
  <dcterms:created xsi:type="dcterms:W3CDTF">2022-11-24T12:57:00Z</dcterms:created>
  <dcterms:modified xsi:type="dcterms:W3CDTF">2023-04-13T12:38:00Z</dcterms:modified>
</cp:coreProperties>
</file>