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7B" w:rsidRDefault="0003377B" w:rsidP="0003377B">
      <w:pPr>
        <w:pStyle w:val="Overskrift1"/>
      </w:pPr>
      <w:r>
        <w:rPr>
          <w:rFonts w:eastAsia="Trebuchet MS"/>
        </w:rPr>
        <w:t>Dytt- og dra- modell</w:t>
      </w:r>
    </w:p>
    <w:p w:rsidR="0003377B" w:rsidRDefault="0003377B" w:rsidP="0003377B">
      <w:pPr>
        <w:spacing w:after="0" w:line="259" w:lineRule="auto"/>
        <w:ind w:left="0" w:firstLine="0"/>
      </w:pPr>
      <w:r>
        <w:rPr>
          <w:color w:val="FF0000"/>
          <w:sz w:val="22"/>
        </w:rPr>
        <w:t xml:space="preserve"> </w:t>
      </w:r>
    </w:p>
    <w:p w:rsidR="0003377B" w:rsidRDefault="0003377B" w:rsidP="0003377B">
      <w:pPr>
        <w:spacing w:after="35" w:line="259" w:lineRule="auto"/>
        <w:ind w:left="0" w:firstLine="0"/>
      </w:pPr>
      <w:r w:rsidRPr="0003377B">
        <w:rPr>
          <w:noProof/>
          <w:bdr w:val="single" w:sz="4" w:space="0" w:color="auto"/>
        </w:rPr>
        <w:drawing>
          <wp:inline distT="0" distB="0" distL="0" distR="0" wp14:anchorId="230F3888" wp14:editId="19F86ED5">
            <wp:extent cx="5886450" cy="44196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7B" w:rsidRDefault="0003377B" w:rsidP="0003377B">
      <w:pPr>
        <w:spacing w:after="0" w:line="259" w:lineRule="auto"/>
        <w:ind w:left="0" w:firstLine="0"/>
      </w:pPr>
      <w:r>
        <w:rPr>
          <w:color w:val="FF0000"/>
          <w:sz w:val="22"/>
        </w:rPr>
        <w:t xml:space="preserve"> </w:t>
      </w:r>
      <w:bookmarkStart w:id="0" w:name="_GoBack"/>
      <w:bookmarkEnd w:id="0"/>
    </w:p>
    <w:p w:rsidR="0003377B" w:rsidRPr="0003377B" w:rsidRDefault="0003377B" w:rsidP="0003377B">
      <w:pPr>
        <w:pStyle w:val="Overskrift1"/>
      </w:pPr>
      <w:r>
        <w:t>Spørsmål til samtale</w:t>
      </w:r>
    </w:p>
    <w:p w:rsidR="0003377B" w:rsidRPr="0003377B" w:rsidRDefault="0003377B" w:rsidP="0003377B">
      <w:pPr>
        <w:spacing w:after="0" w:line="259" w:lineRule="auto"/>
        <w:ind w:left="0" w:firstLine="0"/>
        <w:rPr>
          <w:rFonts w:asciiTheme="minorHAnsi" w:hAnsiTheme="minorHAnsi" w:cstheme="minorHAnsi"/>
          <w:b w:val="0"/>
        </w:rPr>
      </w:pPr>
      <w:r w:rsidRPr="0003377B">
        <w:rPr>
          <w:rFonts w:asciiTheme="minorHAnsi" w:hAnsiTheme="minorHAnsi" w:cstheme="minorHAnsi"/>
          <w:b w:val="0"/>
          <w:color w:val="FF0000"/>
        </w:rPr>
        <w:t xml:space="preserve"> </w:t>
      </w:r>
    </w:p>
    <w:tbl>
      <w:tblPr>
        <w:tblStyle w:val="TableGrid"/>
        <w:tblW w:w="9198" w:type="dxa"/>
        <w:tblInd w:w="8" w:type="dxa"/>
        <w:tblCellMar>
          <w:top w:w="4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0"/>
        <w:gridCol w:w="4678"/>
      </w:tblGrid>
      <w:tr w:rsidR="0003377B" w:rsidRPr="0003377B" w:rsidTr="0003377B">
        <w:trPr>
          <w:trHeight w:val="136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7B" w:rsidRPr="0003377B" w:rsidRDefault="0003377B" w:rsidP="00FB365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Positivt med å være hjemme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Slippe press og mas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Slippe å forholde seg til alt som er vanskelig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Slappe av, spille spill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7B" w:rsidRPr="0003377B" w:rsidRDefault="0003377B" w:rsidP="00FB365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Positivt med å gå på skolen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Være normal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Treffe venner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Lære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Nå sine mål for fremtiden</w:t>
            </w:r>
          </w:p>
        </w:tc>
      </w:tr>
      <w:tr w:rsidR="0003377B" w:rsidRPr="0003377B" w:rsidTr="0003377B">
        <w:trPr>
          <w:trHeight w:val="136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7B" w:rsidRDefault="0003377B" w:rsidP="00FB365B">
            <w:pPr>
              <w:spacing w:after="0"/>
              <w:ind w:left="600" w:right="1023" w:hanging="600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 xml:space="preserve">Negativt med å være hjemme 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3"/>
              </w:numPr>
              <w:spacing w:after="0"/>
              <w:ind w:right="1023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Føle seg annerledes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3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Miste kontakt med andre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3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Kjedelig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3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Bli deprimert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7B" w:rsidRDefault="0003377B" w:rsidP="00FB365B">
            <w:pPr>
              <w:spacing w:after="0"/>
              <w:ind w:left="600" w:right="396" w:hanging="60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Negativt med å gå på skolen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4"/>
              </w:numPr>
              <w:spacing w:after="0"/>
              <w:ind w:right="396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Opplevelse av ikke å mestre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4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Opplevelse av manglende tilhørighet</w:t>
            </w:r>
          </w:p>
          <w:p w:rsidR="0003377B" w:rsidRPr="0003377B" w:rsidRDefault="0003377B" w:rsidP="0003377B">
            <w:pPr>
              <w:pStyle w:val="Listeavsnitt"/>
              <w:numPr>
                <w:ilvl w:val="0"/>
                <w:numId w:val="14"/>
              </w:numPr>
              <w:spacing w:after="0" w:line="259" w:lineRule="auto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>Mange krav og forventninger</w:t>
            </w:r>
          </w:p>
          <w:p w:rsidR="0003377B" w:rsidRPr="0003377B" w:rsidRDefault="0003377B" w:rsidP="00FB365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</w:rPr>
            </w:pPr>
            <w:r w:rsidRPr="0003377B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</w:tbl>
    <w:p w:rsidR="0003377B" w:rsidRPr="0003377B" w:rsidRDefault="0003377B" w:rsidP="0003377B">
      <w:pPr>
        <w:spacing w:after="0" w:line="259" w:lineRule="auto"/>
        <w:ind w:left="0" w:firstLine="0"/>
        <w:rPr>
          <w:rFonts w:asciiTheme="minorHAnsi" w:hAnsiTheme="minorHAnsi" w:cstheme="minorHAnsi"/>
          <w:b w:val="0"/>
        </w:rPr>
      </w:pPr>
      <w:r w:rsidRPr="0003377B">
        <w:rPr>
          <w:rFonts w:asciiTheme="minorHAnsi" w:hAnsiTheme="minorHAnsi" w:cstheme="minorHAnsi"/>
          <w:b w:val="0"/>
          <w:color w:val="FF0000"/>
        </w:rPr>
        <w:t xml:space="preserve"> </w:t>
      </w:r>
    </w:p>
    <w:p w:rsidR="0003377B" w:rsidRPr="0003377B" w:rsidRDefault="0003377B" w:rsidP="0003377B">
      <w:pPr>
        <w:spacing w:after="0" w:line="259" w:lineRule="auto"/>
        <w:ind w:left="0" w:firstLine="0"/>
        <w:rPr>
          <w:rFonts w:asciiTheme="minorHAnsi" w:hAnsiTheme="minorHAnsi" w:cstheme="minorHAnsi"/>
          <w:b w:val="0"/>
        </w:rPr>
      </w:pPr>
      <w:r w:rsidRPr="0003377B">
        <w:rPr>
          <w:rFonts w:asciiTheme="minorHAnsi" w:hAnsiTheme="minorHAnsi" w:cstheme="minorHAnsi"/>
          <w:b w:val="0"/>
          <w:color w:val="FF0000"/>
        </w:rPr>
        <w:lastRenderedPageBreak/>
        <w:t xml:space="preserve"> </w:t>
      </w:r>
    </w:p>
    <w:p w:rsidR="0003377B" w:rsidRPr="0003377B" w:rsidRDefault="0003377B" w:rsidP="0003377B">
      <w:pPr>
        <w:spacing w:after="225" w:line="276" w:lineRule="auto"/>
        <w:ind w:left="-5"/>
        <w:rPr>
          <w:rFonts w:asciiTheme="minorHAnsi" w:hAnsiTheme="minorHAnsi" w:cstheme="minorHAnsi"/>
          <w:b w:val="0"/>
        </w:rPr>
      </w:pPr>
      <w:r w:rsidRPr="0003377B">
        <w:rPr>
          <w:rFonts w:asciiTheme="minorHAnsi" w:hAnsiTheme="minorHAnsi" w:cstheme="minorHAnsi"/>
          <w:b w:val="0"/>
        </w:rPr>
        <w:t>Denne modellen kan også brukes i samtale med foreldre og elev. Det vil ofte oppleves at eleven vil være på skolen og vil være hjemme (anerkjenne ambivalens). Mulighet for endring vil ligge i å endre balansen i dette regnskapet slik at skolen igjen fremstår som beste alternativ. Bruk Tiltakssirkelen i samtalen med eleven og foreldre. Hvordan kan vi redusere de negative sidene ved å være på skolen, og hvordan styrke det positive. Det er viktig at alle voksne tar sin del av ansvaret for situasjonen. Eleven er i en sårbar situasjon, og gode samtaler vil kunne forhindre at situasjonen ikke låser seg ytterligere.</w:t>
      </w:r>
    </w:p>
    <w:p w:rsidR="00B5136E" w:rsidRPr="00426CC4" w:rsidRDefault="00B5136E" w:rsidP="00E93970"/>
    <w:sectPr w:rsidR="00B5136E" w:rsidRPr="00426C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7B" w:rsidRDefault="0003377B" w:rsidP="00901B58">
      <w:pPr>
        <w:spacing w:after="0" w:line="240" w:lineRule="auto"/>
      </w:pPr>
      <w:r>
        <w:separator/>
      </w:r>
    </w:p>
  </w:endnote>
  <w:endnote w:type="continuationSeparator" w:id="0">
    <w:p w:rsidR="0003377B" w:rsidRDefault="0003377B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575551"/>
      <w:docPartObj>
        <w:docPartGallery w:val="Page Numbers (Bottom of Page)"/>
        <w:docPartUnique/>
      </w:docPartObj>
    </w:sdtPr>
    <w:sdtEndPr/>
    <w:sdtContent>
      <w:p w:rsidR="00DA6FAF" w:rsidRDefault="00DA6F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77B">
          <w:rPr>
            <w:noProof/>
          </w:rPr>
          <w:t>2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7B" w:rsidRDefault="0003377B" w:rsidP="00901B58">
      <w:pPr>
        <w:spacing w:after="0" w:line="240" w:lineRule="auto"/>
      </w:pPr>
      <w:r>
        <w:separator/>
      </w:r>
    </w:p>
  </w:footnote>
  <w:footnote w:type="continuationSeparator" w:id="0">
    <w:p w:rsidR="0003377B" w:rsidRDefault="0003377B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3AD1"/>
    <w:multiLevelType w:val="hybridMultilevel"/>
    <w:tmpl w:val="A99AE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B6836"/>
    <w:multiLevelType w:val="hybridMultilevel"/>
    <w:tmpl w:val="C4C0B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28A5"/>
    <w:multiLevelType w:val="hybridMultilevel"/>
    <w:tmpl w:val="91B42F3A"/>
    <w:lvl w:ilvl="0" w:tplc="041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716FF"/>
    <w:multiLevelType w:val="hybridMultilevel"/>
    <w:tmpl w:val="B2E4749A"/>
    <w:lvl w:ilvl="0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2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A7DA3"/>
    <w:multiLevelType w:val="hybridMultilevel"/>
    <w:tmpl w:val="9DBCDFBC"/>
    <w:lvl w:ilvl="0" w:tplc="041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B"/>
    <w:rsid w:val="000026E2"/>
    <w:rsid w:val="0003377B"/>
    <w:rsid w:val="00065A2D"/>
    <w:rsid w:val="000C7E18"/>
    <w:rsid w:val="001330EB"/>
    <w:rsid w:val="00165FA8"/>
    <w:rsid w:val="001A1E10"/>
    <w:rsid w:val="001B073C"/>
    <w:rsid w:val="001B6B0B"/>
    <w:rsid w:val="001E1B2B"/>
    <w:rsid w:val="002016C8"/>
    <w:rsid w:val="00234147"/>
    <w:rsid w:val="0024112C"/>
    <w:rsid w:val="0028784B"/>
    <w:rsid w:val="00294582"/>
    <w:rsid w:val="002D6E0F"/>
    <w:rsid w:val="003023E9"/>
    <w:rsid w:val="0037309C"/>
    <w:rsid w:val="003A1A2B"/>
    <w:rsid w:val="003B4E1C"/>
    <w:rsid w:val="003C02DA"/>
    <w:rsid w:val="0040639A"/>
    <w:rsid w:val="00413FEF"/>
    <w:rsid w:val="00425FDE"/>
    <w:rsid w:val="00426CC4"/>
    <w:rsid w:val="00454B5A"/>
    <w:rsid w:val="004C6AC8"/>
    <w:rsid w:val="00530189"/>
    <w:rsid w:val="00551D06"/>
    <w:rsid w:val="00575A95"/>
    <w:rsid w:val="005931F5"/>
    <w:rsid w:val="005F1686"/>
    <w:rsid w:val="00641B33"/>
    <w:rsid w:val="0066720B"/>
    <w:rsid w:val="006709FE"/>
    <w:rsid w:val="006A2C6C"/>
    <w:rsid w:val="006D6E2E"/>
    <w:rsid w:val="007574CD"/>
    <w:rsid w:val="007F279D"/>
    <w:rsid w:val="008145A2"/>
    <w:rsid w:val="00823366"/>
    <w:rsid w:val="00842ECE"/>
    <w:rsid w:val="008572F9"/>
    <w:rsid w:val="00861F2F"/>
    <w:rsid w:val="00864B01"/>
    <w:rsid w:val="008D4E86"/>
    <w:rsid w:val="008F19DE"/>
    <w:rsid w:val="00901B58"/>
    <w:rsid w:val="0090414B"/>
    <w:rsid w:val="009339FE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8333D"/>
    <w:rsid w:val="00A90878"/>
    <w:rsid w:val="00AB0736"/>
    <w:rsid w:val="00AC218A"/>
    <w:rsid w:val="00AD2548"/>
    <w:rsid w:val="00AF0592"/>
    <w:rsid w:val="00B5136E"/>
    <w:rsid w:val="00BA422D"/>
    <w:rsid w:val="00BD5B43"/>
    <w:rsid w:val="00BE2AB4"/>
    <w:rsid w:val="00BF5EC7"/>
    <w:rsid w:val="00C24C04"/>
    <w:rsid w:val="00C34029"/>
    <w:rsid w:val="00C54F67"/>
    <w:rsid w:val="00C8587D"/>
    <w:rsid w:val="00C912C4"/>
    <w:rsid w:val="00CB7E52"/>
    <w:rsid w:val="00CC6FBF"/>
    <w:rsid w:val="00CD583B"/>
    <w:rsid w:val="00CF6BD8"/>
    <w:rsid w:val="00D328FD"/>
    <w:rsid w:val="00D43D71"/>
    <w:rsid w:val="00D51703"/>
    <w:rsid w:val="00D66957"/>
    <w:rsid w:val="00D93A47"/>
    <w:rsid w:val="00DA6FAF"/>
    <w:rsid w:val="00DE27FB"/>
    <w:rsid w:val="00DF66D9"/>
    <w:rsid w:val="00DF71F1"/>
    <w:rsid w:val="00E14A8A"/>
    <w:rsid w:val="00E212D3"/>
    <w:rsid w:val="00E32B89"/>
    <w:rsid w:val="00E42B96"/>
    <w:rsid w:val="00E512DA"/>
    <w:rsid w:val="00E66407"/>
    <w:rsid w:val="00E75FC2"/>
    <w:rsid w:val="00E93970"/>
    <w:rsid w:val="00EA5CF3"/>
    <w:rsid w:val="00ED0137"/>
    <w:rsid w:val="00EE253E"/>
    <w:rsid w:val="00F3178E"/>
    <w:rsid w:val="00F70565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7B239"/>
  <w15:chartTrackingRefBased/>
  <w15:docId w15:val="{ECB7E26A-4199-4945-83AE-954E224C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7B"/>
    <w:pPr>
      <w:spacing w:after="24" w:line="235" w:lineRule="auto"/>
      <w:ind w:left="10" w:hanging="10"/>
    </w:pPr>
    <w:rPr>
      <w:rFonts w:ascii="Arial" w:eastAsia="Arial" w:hAnsi="Arial" w:cs="Arial"/>
      <w:b/>
      <w:color w:val="000000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 w:line="276" w:lineRule="auto"/>
      <w:ind w:left="0" w:firstLine="0"/>
      <w:outlineLvl w:val="0"/>
    </w:pPr>
    <w:rPr>
      <w:rFonts w:asciiTheme="minorHAnsi" w:eastAsiaTheme="majorEastAsia" w:hAnsiTheme="minorHAnsi" w:cstheme="majorBidi"/>
      <w:bCs/>
      <w:color w:val="007AC1"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 w:line="276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auto"/>
      <w:sz w:val="3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 w:line="276" w:lineRule="auto"/>
      <w:ind w:left="0" w:firstLine="0"/>
      <w:outlineLvl w:val="2"/>
    </w:pPr>
    <w:rPr>
      <w:rFonts w:asciiTheme="minorHAnsi" w:eastAsiaTheme="majorEastAsia" w:hAnsiTheme="minorHAnsi" w:cstheme="majorBidi"/>
      <w:bCs/>
      <w:color w:val="auto"/>
      <w:sz w:val="28"/>
      <w:lang w:eastAsia="en-US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 w:line="276" w:lineRule="auto"/>
      <w:ind w:left="0" w:firstLine="0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 w:line="276" w:lineRule="auto"/>
      <w:ind w:left="0" w:firstLine="0"/>
    </w:pPr>
    <w:rPr>
      <w:rFonts w:asciiTheme="minorHAnsi" w:eastAsiaTheme="minorHAnsi" w:hAnsiTheme="minorHAnsi" w:cstheme="minorHAnsi"/>
      <w:noProof/>
      <w:color w:val="auto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 w:firstLine="0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 w:line="276" w:lineRule="auto"/>
      <w:ind w:left="480" w:firstLine="0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after="200" w:line="240" w:lineRule="auto"/>
      <w:ind w:left="0" w:firstLine="0"/>
      <w:jc w:val="center"/>
    </w:pPr>
    <w:rPr>
      <w:rFonts w:asciiTheme="minorHAnsi" w:eastAsiaTheme="minorHAnsi" w:hAnsiTheme="minorHAnsi" w:cstheme="minorHAnsi"/>
      <w:color w:val="007AC1"/>
      <w:sz w:val="9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after="200" w:line="240" w:lineRule="auto"/>
      <w:ind w:left="0" w:firstLine="0"/>
      <w:jc w:val="center"/>
    </w:pPr>
    <w:rPr>
      <w:rFonts w:asciiTheme="minorHAnsi" w:eastAsiaTheme="minorHAnsi" w:hAnsiTheme="minorHAnsi" w:cstheme="minorHAnsi"/>
      <w:color w:val="auto"/>
      <w:sz w:val="3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b w:val="0"/>
      <w:color w:val="auto"/>
      <w:szCs w:val="24"/>
    </w:rPr>
  </w:style>
  <w:style w:type="table" w:customStyle="1" w:styleId="TableGrid">
    <w:name w:val="TableGrid"/>
    <w:rsid w:val="0003377B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63FD-FAF6-4AC6-8496-90C44A5D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919</Characters>
  <Application>Microsoft Office Word</Application>
  <DocSecurity>0</DocSecurity>
  <Lines>7</Lines>
  <Paragraphs>2</Paragraphs>
  <ScaleCrop>false</ScaleCrop>
  <Company>Gjovik Kommune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Ludvigsen</dc:creator>
  <cp:keywords/>
  <dc:description/>
  <cp:lastModifiedBy>Silje Ludvigsen</cp:lastModifiedBy>
  <cp:revision>1</cp:revision>
  <dcterms:created xsi:type="dcterms:W3CDTF">2022-11-24T12:49:00Z</dcterms:created>
  <dcterms:modified xsi:type="dcterms:W3CDTF">2022-11-24T12:54:00Z</dcterms:modified>
</cp:coreProperties>
</file>